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6CB" w:rsidRPr="00205F15" w:rsidRDefault="00A406CB" w:rsidP="00CC31FB">
      <w:pPr>
        <w:rPr>
          <w:sz w:val="26"/>
          <w:szCs w:val="26"/>
        </w:rPr>
      </w:pPr>
    </w:p>
    <w:p w:rsidR="00BC1322" w:rsidRDefault="00BC7A09" w:rsidP="00BC1322">
      <w:pPr>
        <w:tabs>
          <w:tab w:val="left" w:pos="9310"/>
        </w:tabs>
        <w:ind w:right="-55"/>
        <w:jc w:val="center"/>
        <w:rPr>
          <w:b/>
          <w:iCs/>
        </w:rPr>
      </w:pPr>
      <w:r>
        <w:rPr>
          <w:b/>
          <w:iCs/>
        </w:rPr>
        <w:t>Уважаемые партнеры!</w:t>
      </w:r>
      <w:r w:rsidR="00BC1322">
        <w:rPr>
          <w:b/>
          <w:iCs/>
        </w:rPr>
        <w:t xml:space="preserve"> </w:t>
      </w:r>
    </w:p>
    <w:p w:rsidR="00BC1322" w:rsidRDefault="00BC1322" w:rsidP="00BC1322">
      <w:pPr>
        <w:tabs>
          <w:tab w:val="left" w:pos="0"/>
        </w:tabs>
        <w:ind w:right="79"/>
        <w:jc w:val="both"/>
        <w:rPr>
          <w:rFonts w:eastAsia="Arial Unicode MS"/>
          <w:lang w:val="x-none" w:eastAsia="x-none"/>
        </w:rPr>
      </w:pPr>
    </w:p>
    <w:p w:rsidR="00170742" w:rsidRDefault="00CC31FB" w:rsidP="00170742">
      <w:pPr>
        <w:tabs>
          <w:tab w:val="left" w:pos="0"/>
        </w:tabs>
        <w:ind w:right="79"/>
        <w:jc w:val="both"/>
        <w:rPr>
          <w:rFonts w:eastAsia="Arial Unicode MS"/>
          <w:lang w:val="x-none" w:eastAsia="x-none"/>
        </w:rPr>
      </w:pPr>
      <w:r>
        <w:rPr>
          <w:rFonts w:eastAsia="Arial Unicode MS"/>
          <w:lang w:val="x-none" w:eastAsia="x-none"/>
        </w:rPr>
        <w:tab/>
      </w:r>
      <w:r w:rsidR="00BC7A09">
        <w:rPr>
          <w:rFonts w:eastAsia="Arial Unicode MS"/>
          <w:lang w:eastAsia="x-none"/>
        </w:rPr>
        <w:t>О</w:t>
      </w:r>
      <w:r w:rsidR="00170742" w:rsidRPr="00574826">
        <w:rPr>
          <w:rFonts w:eastAsia="Arial Unicode MS"/>
          <w:lang w:val="x-none" w:eastAsia="x-none"/>
        </w:rPr>
        <w:t>ОО «ТОМЕТ»» извещает о поиске Подрядчика/Исполнителя для выполнения следующих работ/оказания следующих услуг:</w:t>
      </w:r>
    </w:p>
    <w:p w:rsidR="00170742" w:rsidRDefault="00170742" w:rsidP="00170742">
      <w:pPr>
        <w:tabs>
          <w:tab w:val="left" w:pos="0"/>
        </w:tabs>
        <w:ind w:right="79"/>
        <w:jc w:val="both"/>
        <w:rPr>
          <w:rFonts w:eastAsia="Arial Unicode MS"/>
          <w:lang w:val="x-none" w:eastAsia="x-none"/>
        </w:rPr>
      </w:pPr>
    </w:p>
    <w:tbl>
      <w:tblPr>
        <w:tblW w:w="96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378"/>
        <w:gridCol w:w="2460"/>
      </w:tblGrid>
      <w:tr w:rsidR="00D055D4" w:rsidRPr="00257783" w:rsidTr="00052888">
        <w:trPr>
          <w:trHeight w:val="261"/>
        </w:trPr>
        <w:tc>
          <w:tcPr>
            <w:tcW w:w="851" w:type="dxa"/>
          </w:tcPr>
          <w:p w:rsidR="00D055D4" w:rsidRPr="00986379" w:rsidRDefault="00D055D4" w:rsidP="00D055D4">
            <w:pPr>
              <w:pStyle w:val="af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  <w:lang w:eastAsia="x-none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eastAsia="x-none"/>
              </w:rPr>
              <w:t>№ лота</w:t>
            </w:r>
          </w:p>
        </w:tc>
        <w:tc>
          <w:tcPr>
            <w:tcW w:w="6378" w:type="dxa"/>
            <w:shd w:val="clear" w:color="auto" w:fill="auto"/>
            <w:hideMark/>
          </w:tcPr>
          <w:p w:rsidR="00D055D4" w:rsidRPr="00257783" w:rsidRDefault="00D055D4" w:rsidP="00AC31AC">
            <w:pPr>
              <w:pStyle w:val="af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x-none" w:eastAsia="x-none"/>
              </w:rPr>
            </w:pPr>
            <w:r w:rsidRPr="00257783">
              <w:rPr>
                <w:rFonts w:ascii="Times New Roman" w:eastAsia="Arial Unicode MS" w:hAnsi="Times New Roman"/>
                <w:b/>
                <w:sz w:val="24"/>
                <w:szCs w:val="24"/>
                <w:lang w:val="x-none" w:eastAsia="x-none"/>
              </w:rPr>
              <w:t>Наименование работ, услуг</w:t>
            </w:r>
          </w:p>
        </w:tc>
        <w:tc>
          <w:tcPr>
            <w:tcW w:w="2460" w:type="dxa"/>
            <w:shd w:val="clear" w:color="auto" w:fill="auto"/>
          </w:tcPr>
          <w:p w:rsidR="00D055D4" w:rsidRPr="00257783" w:rsidRDefault="00B46C07" w:rsidP="00D055D4">
            <w:pPr>
              <w:pStyle w:val="af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x-none" w:eastAsia="x-none"/>
              </w:rPr>
            </w:pPr>
            <w:r w:rsidRPr="00B46C07">
              <w:rPr>
                <w:rFonts w:ascii="Times New Roman" w:eastAsia="Arial Unicode MS" w:hAnsi="Times New Roman"/>
                <w:b/>
                <w:sz w:val="24"/>
                <w:szCs w:val="24"/>
                <w:lang w:val="x-none" w:eastAsia="x-none"/>
              </w:rPr>
              <w:t>Срок выполнения работ</w:t>
            </w:r>
          </w:p>
        </w:tc>
      </w:tr>
      <w:tr w:rsidR="00D055D4" w:rsidRPr="008D0F06" w:rsidTr="00052888">
        <w:trPr>
          <w:trHeight w:val="754"/>
        </w:trPr>
        <w:tc>
          <w:tcPr>
            <w:tcW w:w="851" w:type="dxa"/>
          </w:tcPr>
          <w:p w:rsidR="00B46C07" w:rsidRDefault="00B46C07" w:rsidP="00D347E6">
            <w:pPr>
              <w:pStyle w:val="af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x-none"/>
              </w:rPr>
            </w:pPr>
          </w:p>
          <w:p w:rsidR="00B46C07" w:rsidRDefault="00B46C07" w:rsidP="00D347E6">
            <w:pPr>
              <w:pStyle w:val="af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x-none"/>
              </w:rPr>
            </w:pPr>
          </w:p>
          <w:p w:rsidR="00B46C07" w:rsidRDefault="00B46C07" w:rsidP="00D347E6">
            <w:pPr>
              <w:pStyle w:val="af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x-none"/>
              </w:rPr>
            </w:pPr>
          </w:p>
          <w:p w:rsidR="00D055D4" w:rsidRPr="00986379" w:rsidRDefault="00D055D4" w:rsidP="00D347E6">
            <w:pPr>
              <w:pStyle w:val="af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D055D4" w:rsidRPr="00B46C07" w:rsidRDefault="00D055D4" w:rsidP="00D055D4">
            <w:pPr>
              <w:tabs>
                <w:tab w:val="left" w:pos="10814"/>
              </w:tabs>
            </w:pPr>
            <w:r w:rsidRPr="00B46C07">
              <w:t xml:space="preserve">Монтаж системы противопожарной защиты. Автоматическое пожаротушение Блока 1000 (АБК с ЦПУ и </w:t>
            </w:r>
            <w:proofErr w:type="spellStart"/>
            <w:r w:rsidRPr="00B46C07">
              <w:t>электрощитовой</w:t>
            </w:r>
            <w:proofErr w:type="spellEnd"/>
            <w:r w:rsidRPr="00B46C07">
              <w:t>)</w:t>
            </w:r>
          </w:p>
          <w:p w:rsidR="00D055D4" w:rsidRPr="00B46C07" w:rsidRDefault="00D055D4" w:rsidP="00D055D4">
            <w:pPr>
              <w:tabs>
                <w:tab w:val="left" w:pos="10814"/>
              </w:tabs>
            </w:pPr>
          </w:p>
          <w:p w:rsidR="00D055D4" w:rsidRPr="00CC31FB" w:rsidRDefault="00D055D4" w:rsidP="00D055D4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</w:t>
            </w:r>
            <w:r w:rsidRPr="00B46C0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46C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системы противопожарной защиты. Автоматическое пожаротушение Блока 2200 (Подстанция)</w:t>
            </w:r>
          </w:p>
        </w:tc>
        <w:tc>
          <w:tcPr>
            <w:tcW w:w="2460" w:type="dxa"/>
            <w:shd w:val="clear" w:color="auto" w:fill="auto"/>
          </w:tcPr>
          <w:p w:rsidR="00D055D4" w:rsidRDefault="00D055D4" w:rsidP="00B46C07">
            <w:pPr>
              <w:jc w:val="center"/>
            </w:pPr>
          </w:p>
          <w:p w:rsidR="00D055D4" w:rsidRDefault="00D055D4" w:rsidP="00B46C07">
            <w:pPr>
              <w:jc w:val="center"/>
            </w:pPr>
          </w:p>
          <w:p w:rsidR="00B46C07" w:rsidRPr="00B46C07" w:rsidRDefault="00B46C07" w:rsidP="00B46C07">
            <w:pPr>
              <w:pStyle w:val="af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 01.04.2025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 w:rsidRPr="00B46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</w:t>
            </w:r>
          </w:p>
          <w:p w:rsidR="00D055D4" w:rsidRPr="00CC31FB" w:rsidRDefault="00B46C07" w:rsidP="00B46C07">
            <w:pPr>
              <w:pStyle w:val="af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30.11.2025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D055D4" w:rsidRPr="008D0F06" w:rsidTr="00052888">
        <w:trPr>
          <w:trHeight w:val="754"/>
        </w:trPr>
        <w:tc>
          <w:tcPr>
            <w:tcW w:w="851" w:type="dxa"/>
          </w:tcPr>
          <w:p w:rsidR="00B46C07" w:rsidRDefault="00B46C07" w:rsidP="00D347E6">
            <w:pPr>
              <w:pStyle w:val="af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x-none"/>
              </w:rPr>
            </w:pPr>
          </w:p>
          <w:p w:rsidR="00D055D4" w:rsidRDefault="00D055D4" w:rsidP="00D347E6">
            <w:pPr>
              <w:pStyle w:val="af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6378" w:type="dxa"/>
            <w:shd w:val="clear" w:color="auto" w:fill="auto"/>
          </w:tcPr>
          <w:p w:rsidR="00D055D4" w:rsidRPr="00B46C07" w:rsidRDefault="00B46C07" w:rsidP="00BC7A09">
            <w:pPr>
              <w:pStyle w:val="af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46C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Монтаж системы автоматического водяного пожаротушения на производстве метанола производительностью 450000 тонн/год, производства метанола мощностью 1600 т/</w:t>
            </w:r>
            <w:proofErr w:type="spellStart"/>
            <w:r w:rsidRPr="00B46C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сут</w:t>
            </w:r>
            <w:proofErr w:type="spellEnd"/>
            <w:r w:rsidRPr="00B46C0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(Расширение до 1 млн. т/год)</w:t>
            </w:r>
          </w:p>
        </w:tc>
        <w:tc>
          <w:tcPr>
            <w:tcW w:w="2460" w:type="dxa"/>
            <w:shd w:val="clear" w:color="auto" w:fill="auto"/>
          </w:tcPr>
          <w:p w:rsidR="00D055D4" w:rsidRDefault="00D055D4" w:rsidP="00B46C07">
            <w:pPr>
              <w:jc w:val="center"/>
            </w:pPr>
          </w:p>
          <w:p w:rsidR="00B46C07" w:rsidRPr="00B46C07" w:rsidRDefault="00B46C07" w:rsidP="00B46C07">
            <w:pPr>
              <w:pStyle w:val="af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 01.04.2025г. по</w:t>
            </w:r>
          </w:p>
          <w:p w:rsidR="00D055D4" w:rsidRPr="00CC31FB" w:rsidRDefault="00B46C07" w:rsidP="00B46C07">
            <w:pPr>
              <w:pStyle w:val="af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6C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30.11.2025г.</w:t>
            </w:r>
          </w:p>
        </w:tc>
      </w:tr>
    </w:tbl>
    <w:p w:rsidR="00BC7A09" w:rsidRDefault="00BC7A09" w:rsidP="00170742">
      <w:pPr>
        <w:pStyle w:val="af"/>
        <w:jc w:val="both"/>
        <w:rPr>
          <w:rFonts w:ascii="Times New Roman" w:eastAsia="Arial Unicode MS" w:hAnsi="Times New Roman"/>
          <w:b/>
          <w:sz w:val="24"/>
          <w:szCs w:val="24"/>
          <w:lang w:eastAsia="x-none"/>
        </w:rPr>
      </w:pPr>
    </w:p>
    <w:p w:rsidR="00BC7A09" w:rsidRDefault="00BC7A09" w:rsidP="00170742">
      <w:pPr>
        <w:pStyle w:val="af"/>
        <w:jc w:val="both"/>
        <w:rPr>
          <w:rFonts w:ascii="Times New Roman" w:eastAsia="Arial Unicode MS" w:hAnsi="Times New Roman"/>
          <w:b/>
          <w:sz w:val="24"/>
          <w:szCs w:val="24"/>
          <w:lang w:eastAsia="x-none"/>
        </w:rPr>
      </w:pPr>
    </w:p>
    <w:p w:rsidR="00BC7A09" w:rsidRPr="00C57967" w:rsidRDefault="00BC7A09" w:rsidP="00BC7A09">
      <w:pPr>
        <w:ind w:firstLine="709"/>
        <w:jc w:val="both"/>
      </w:pPr>
      <w:r w:rsidRPr="00E737B6">
        <w:t xml:space="preserve">Предлагаем Вашей компании принять участие в конкурентной закупочной процедуре и направить свое технико-коммерческое предложение (далее – </w:t>
      </w:r>
      <w:r>
        <w:t>Оферта</w:t>
      </w:r>
      <w:r w:rsidRPr="00E737B6">
        <w:t xml:space="preserve">) в соответствии с </w:t>
      </w:r>
      <w:r>
        <w:t>требованиями настоящего запроса.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760"/>
        <w:gridCol w:w="6151"/>
      </w:tblGrid>
      <w:tr w:rsidR="00BC7A09" w:rsidRPr="002A1ADA" w:rsidTr="008B34D1">
        <w:trPr>
          <w:jc w:val="center"/>
        </w:trPr>
        <w:tc>
          <w:tcPr>
            <w:tcW w:w="10144" w:type="dxa"/>
            <w:gridSpan w:val="2"/>
          </w:tcPr>
          <w:p w:rsidR="00BC7A09" w:rsidRPr="002A1ADA" w:rsidRDefault="00BC7A09" w:rsidP="00BC7A09">
            <w:pPr>
              <w:jc w:val="both"/>
              <w:rPr>
                <w:b/>
              </w:rPr>
            </w:pPr>
            <w:r w:rsidRPr="002A1ADA">
              <w:rPr>
                <w:b/>
              </w:rPr>
              <w:t>Требования</w:t>
            </w:r>
            <w:r>
              <w:rPr>
                <w:b/>
              </w:rPr>
              <w:t xml:space="preserve"> к закупаемым работам / услугам</w:t>
            </w:r>
          </w:p>
        </w:tc>
      </w:tr>
      <w:tr w:rsidR="00BC7A09" w:rsidTr="008B34D1">
        <w:trPr>
          <w:jc w:val="center"/>
        </w:trPr>
        <w:tc>
          <w:tcPr>
            <w:tcW w:w="3839" w:type="dxa"/>
            <w:vAlign w:val="center"/>
          </w:tcPr>
          <w:p w:rsidR="00BC7A09" w:rsidRPr="00B46C07" w:rsidRDefault="00BC7A09" w:rsidP="00475DEB">
            <w:r w:rsidRPr="00B46C07">
              <w:rPr>
                <w:rFonts w:eastAsia="Arial Unicode MS"/>
                <w:lang w:eastAsia="x-none"/>
              </w:rPr>
              <w:t>Срок выполнения работ</w:t>
            </w:r>
          </w:p>
        </w:tc>
        <w:tc>
          <w:tcPr>
            <w:tcW w:w="6305" w:type="dxa"/>
            <w:vAlign w:val="center"/>
          </w:tcPr>
          <w:p w:rsidR="00BC7A09" w:rsidRDefault="00BC7A09" w:rsidP="000D6F6C">
            <w:r>
              <w:t xml:space="preserve"> </w:t>
            </w:r>
            <w:r w:rsidR="00B46C07">
              <w:t>C 01.04.2025г. по</w:t>
            </w:r>
            <w:r w:rsidR="000D6F6C">
              <w:t xml:space="preserve"> </w:t>
            </w:r>
            <w:r w:rsidR="00B46C07">
              <w:t>30.11.2025г.</w:t>
            </w:r>
          </w:p>
        </w:tc>
      </w:tr>
      <w:tr w:rsidR="00BC7A09" w:rsidRPr="007019BF" w:rsidTr="008B34D1">
        <w:trPr>
          <w:jc w:val="center"/>
        </w:trPr>
        <w:tc>
          <w:tcPr>
            <w:tcW w:w="3839" w:type="dxa"/>
            <w:vAlign w:val="center"/>
          </w:tcPr>
          <w:p w:rsidR="00BC7A09" w:rsidRDefault="00BC7A09" w:rsidP="00475DEB">
            <w:r>
              <w:t>Гарантийные обязательства</w:t>
            </w:r>
          </w:p>
        </w:tc>
        <w:tc>
          <w:tcPr>
            <w:tcW w:w="6305" w:type="dxa"/>
            <w:vAlign w:val="center"/>
          </w:tcPr>
          <w:p w:rsidR="00BC7A09" w:rsidRDefault="00BC7A09" w:rsidP="00475DEB">
            <w:r>
              <w:t>Согласно требованиям Заказчика</w:t>
            </w:r>
          </w:p>
        </w:tc>
      </w:tr>
      <w:tr w:rsidR="00BC7A09" w:rsidTr="008B34D1">
        <w:trPr>
          <w:jc w:val="center"/>
        </w:trPr>
        <w:tc>
          <w:tcPr>
            <w:tcW w:w="3839" w:type="dxa"/>
            <w:vAlign w:val="center"/>
          </w:tcPr>
          <w:p w:rsidR="00BC7A09" w:rsidRDefault="00BC7A09" w:rsidP="00475DEB">
            <w:r>
              <w:t>Особые условия</w:t>
            </w:r>
          </w:p>
        </w:tc>
        <w:tc>
          <w:tcPr>
            <w:tcW w:w="6305" w:type="dxa"/>
            <w:vAlign w:val="center"/>
          </w:tcPr>
          <w:p w:rsidR="00D347E6" w:rsidRDefault="00D347E6" w:rsidP="00BC7A09">
            <w:r>
              <w:t>Т</w:t>
            </w:r>
            <w:r w:rsidRPr="00D347E6">
              <w:t xml:space="preserve">ребования к </w:t>
            </w:r>
            <w:r>
              <w:t>исполнителю работ</w:t>
            </w:r>
            <w:r w:rsidRPr="00D347E6">
              <w:t xml:space="preserve"> изложены в </w:t>
            </w:r>
            <w:r>
              <w:t>«Критериях квалификации» (</w:t>
            </w:r>
            <w:r w:rsidRPr="00B46C07">
              <w:t>необходимо предоставить документы, подтверждающие соответствие</w:t>
            </w:r>
            <w:r>
              <w:t>).</w:t>
            </w:r>
          </w:p>
          <w:p w:rsidR="00B46C07" w:rsidRDefault="00B46C07" w:rsidP="00B46C07">
            <w:r>
              <w:t>Технические требования изложены в разделах:</w:t>
            </w:r>
          </w:p>
          <w:p w:rsidR="00B46C07" w:rsidRPr="00B46C07" w:rsidRDefault="00B46C07" w:rsidP="00B46C07">
            <w:pPr>
              <w:pStyle w:val="af0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документация по лоту №1,</w:t>
            </w:r>
          </w:p>
          <w:p w:rsidR="00B46C07" w:rsidRPr="00B46C07" w:rsidRDefault="00B46C07" w:rsidP="00B46C07">
            <w:pPr>
              <w:pStyle w:val="af0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документация по лоту №2</w:t>
            </w:r>
          </w:p>
        </w:tc>
      </w:tr>
      <w:tr w:rsidR="00BC7A09" w:rsidTr="008B34D1">
        <w:trPr>
          <w:jc w:val="center"/>
        </w:trPr>
        <w:tc>
          <w:tcPr>
            <w:tcW w:w="3839" w:type="dxa"/>
            <w:vAlign w:val="center"/>
          </w:tcPr>
          <w:p w:rsidR="00BC7A09" w:rsidRDefault="00BC7A09" w:rsidP="00475DEB">
            <w:r>
              <w:t>Условия оплаты</w:t>
            </w:r>
          </w:p>
        </w:tc>
        <w:tc>
          <w:tcPr>
            <w:tcW w:w="6305" w:type="dxa"/>
            <w:vAlign w:val="center"/>
          </w:tcPr>
          <w:p w:rsidR="00BC7A09" w:rsidRDefault="00BC7A09" w:rsidP="00475DEB">
            <w:r>
              <w:t>Оплата по факту выполнения работ (постоплата) предпочтительна.</w:t>
            </w:r>
          </w:p>
          <w:p w:rsidR="00BC7A09" w:rsidRPr="002102AB" w:rsidRDefault="00BC7A09" w:rsidP="00475DEB">
            <w:pPr>
              <w:rPr>
                <w:b/>
              </w:rPr>
            </w:pPr>
            <w:r w:rsidRPr="002102AB">
              <w:rPr>
                <w:b/>
              </w:rPr>
              <w:t>Расчеты в ходе исполнения контракта осуществляются через счета, открытые в АО «</w:t>
            </w:r>
            <w:proofErr w:type="spellStart"/>
            <w:r w:rsidRPr="002102AB">
              <w:rPr>
                <w:b/>
              </w:rPr>
              <w:t>Тольяттихимбанк</w:t>
            </w:r>
            <w:proofErr w:type="spellEnd"/>
            <w:r w:rsidRPr="002102AB">
              <w:rPr>
                <w:b/>
              </w:rPr>
              <w:t>»</w:t>
            </w:r>
          </w:p>
        </w:tc>
      </w:tr>
      <w:tr w:rsidR="00BC7A09" w:rsidTr="008B34D1">
        <w:trPr>
          <w:jc w:val="center"/>
        </w:trPr>
        <w:tc>
          <w:tcPr>
            <w:tcW w:w="3839" w:type="dxa"/>
            <w:vAlign w:val="center"/>
          </w:tcPr>
          <w:p w:rsidR="00BC7A09" w:rsidRDefault="00D347E6" w:rsidP="00475DEB">
            <w:r>
              <w:t>Место нахождения объекта для выполнения работ</w:t>
            </w:r>
          </w:p>
        </w:tc>
        <w:tc>
          <w:tcPr>
            <w:tcW w:w="6305" w:type="dxa"/>
            <w:vAlign w:val="center"/>
          </w:tcPr>
          <w:p w:rsidR="00BC7A09" w:rsidRPr="00A60AA3" w:rsidRDefault="00D347E6" w:rsidP="00475DEB">
            <w:r w:rsidRPr="00D347E6">
              <w:t xml:space="preserve">Самарская область, </w:t>
            </w:r>
            <w:proofErr w:type="spellStart"/>
            <w:r w:rsidRPr="00D347E6">
              <w:t>г.Тольятти</w:t>
            </w:r>
            <w:proofErr w:type="spellEnd"/>
            <w:r w:rsidRPr="00D347E6">
              <w:t>, Поволжское шоссе, 32 (территория ТОАЗ).</w:t>
            </w:r>
          </w:p>
        </w:tc>
      </w:tr>
      <w:tr w:rsidR="00BC7A09" w:rsidTr="008B34D1">
        <w:trPr>
          <w:jc w:val="center"/>
        </w:trPr>
        <w:tc>
          <w:tcPr>
            <w:tcW w:w="3839" w:type="dxa"/>
            <w:vAlign w:val="center"/>
          </w:tcPr>
          <w:p w:rsidR="00BC7A09" w:rsidRPr="009C51E4" w:rsidRDefault="00BC7A09" w:rsidP="00475DEB">
            <w:r w:rsidRPr="009C51E4">
              <w:t xml:space="preserve"> Контракт</w:t>
            </w:r>
            <w:r>
              <w:t xml:space="preserve">ация по типовой форме Договора </w:t>
            </w:r>
            <w:r w:rsidR="001C3C41">
              <w:t>ООО</w:t>
            </w:r>
            <w:r w:rsidRPr="009C51E4">
              <w:t xml:space="preserve"> «</w:t>
            </w:r>
            <w:proofErr w:type="gramStart"/>
            <w:r w:rsidR="001C3C41">
              <w:t>ТОМЕТ»</w:t>
            </w:r>
            <w:r w:rsidRPr="009C51E4">
              <w:t>*</w:t>
            </w:r>
            <w:proofErr w:type="gramEnd"/>
          </w:p>
          <w:p w:rsidR="00BC7A09" w:rsidRPr="009C51E4" w:rsidRDefault="00BC7A09" w:rsidP="00475DEB"/>
          <w:p w:rsidR="00BC7A09" w:rsidRDefault="00BC7A09" w:rsidP="00475DEB">
            <w:r w:rsidRPr="009C51E4">
              <w:t xml:space="preserve">* Применяется при наличии Типового договора в составе закупочной документации </w:t>
            </w:r>
          </w:p>
        </w:tc>
        <w:tc>
          <w:tcPr>
            <w:tcW w:w="6305" w:type="dxa"/>
            <w:vAlign w:val="center"/>
          </w:tcPr>
          <w:p w:rsidR="00BC7A09" w:rsidRPr="009C51E4" w:rsidRDefault="00BC7A09" w:rsidP="00475DEB">
            <w:r w:rsidRPr="009C51E4">
              <w:t>Заключ</w:t>
            </w:r>
            <w:r>
              <w:t xml:space="preserve">ение договора по типовой форме </w:t>
            </w:r>
            <w:r w:rsidR="001C3C41">
              <w:t>ООО</w:t>
            </w:r>
            <w:r w:rsidR="001C3C41" w:rsidRPr="009C51E4">
              <w:t xml:space="preserve"> «</w:t>
            </w:r>
            <w:r w:rsidR="001C3C41">
              <w:t>ТОМЕТ»</w:t>
            </w:r>
            <w:r w:rsidRPr="009C51E4">
              <w:t xml:space="preserve"> предпочтительно. </w:t>
            </w:r>
          </w:p>
          <w:p w:rsidR="00BC7A09" w:rsidRPr="009C51E4" w:rsidRDefault="00BC7A09" w:rsidP="00475DEB"/>
          <w:p w:rsidR="00BC7A09" w:rsidRPr="009C51E4" w:rsidRDefault="00BC7A09" w:rsidP="00475DEB">
            <w:r w:rsidRPr="009C51E4">
              <w:t>Участник вправе представить встречные предложения по условиям договора в виде Протокола разногл</w:t>
            </w:r>
            <w:r>
              <w:t xml:space="preserve">асий к форме типового договора </w:t>
            </w:r>
            <w:r w:rsidR="001C3C41">
              <w:t>ООО</w:t>
            </w:r>
            <w:r w:rsidR="001C3C41" w:rsidRPr="009C51E4">
              <w:t xml:space="preserve"> «</w:t>
            </w:r>
            <w:r w:rsidR="001C3C41">
              <w:t>ТОМЕТ»</w:t>
            </w:r>
            <w:r w:rsidRPr="009C51E4">
              <w:t>. Содержание встречных предложений участника будет учитываться при принятии окончательного решения по выбору победителя.</w:t>
            </w:r>
          </w:p>
          <w:p w:rsidR="00BC7A09" w:rsidRPr="009C51E4" w:rsidRDefault="00BC7A09" w:rsidP="00475DEB"/>
          <w:p w:rsidR="00BC7A09" w:rsidRPr="009C51E4" w:rsidRDefault="00BC7A09" w:rsidP="00475DEB">
            <w:r w:rsidRPr="009C51E4">
              <w:rPr>
                <w:b/>
              </w:rPr>
              <w:t>Обращаем Ваше внимание:</w:t>
            </w:r>
            <w:r w:rsidRPr="009C51E4">
              <w:t xml:space="preserve"> в случае отсутствия от участника встречных предложений по условиям договора и уклонения от подписания Договора по типовой форме, </w:t>
            </w:r>
            <w:r w:rsidRPr="009C51E4">
              <w:lastRenderedPageBreak/>
              <w:t>после объявления данного участника поб</w:t>
            </w:r>
            <w:r>
              <w:t xml:space="preserve">едителем закупочной процедуры, </w:t>
            </w:r>
            <w:r w:rsidR="001C3C41">
              <w:t>ООО</w:t>
            </w:r>
            <w:r w:rsidR="001C3C41" w:rsidRPr="009C51E4">
              <w:t xml:space="preserve"> «</w:t>
            </w:r>
            <w:r w:rsidR="001C3C41">
              <w:t>ТОМЕТ»</w:t>
            </w:r>
            <w:r w:rsidRPr="009C51E4">
              <w:t xml:space="preserve"> оставляет за собой право:</w:t>
            </w:r>
          </w:p>
          <w:p w:rsidR="00BC7A09" w:rsidRPr="009C51E4" w:rsidRDefault="00BC7A09" w:rsidP="00475DEB">
            <w:r w:rsidRPr="009C51E4">
              <w:t>а) заключить договора с другим участником процедуры;</w:t>
            </w:r>
          </w:p>
          <w:p w:rsidR="00BC7A09" w:rsidRPr="009C51E4" w:rsidRDefault="00BC7A09" w:rsidP="00475DEB">
            <w:r w:rsidRPr="009C51E4">
              <w:t>б) обратиться в суд с иском о понуждении такого лица заключить договора и (или) о возмещении убытков, причиненных уклонением от заключения договоров;</w:t>
            </w:r>
          </w:p>
          <w:p w:rsidR="00BC7A09" w:rsidRDefault="00BC7A09" w:rsidP="00475DEB">
            <w:r w:rsidRPr="009C51E4">
              <w:t>в) внести данную компанию в Реест</w:t>
            </w:r>
            <w:r>
              <w:t xml:space="preserve">р недобросовестных поставщиков </w:t>
            </w:r>
            <w:r w:rsidR="001C3C41">
              <w:t>ООО</w:t>
            </w:r>
            <w:r w:rsidR="001C3C41" w:rsidRPr="009C51E4">
              <w:t xml:space="preserve"> «</w:t>
            </w:r>
            <w:r w:rsidR="001C3C41">
              <w:t>ТОМЕТ»</w:t>
            </w:r>
          </w:p>
        </w:tc>
      </w:tr>
      <w:tr w:rsidR="00BC7A09" w:rsidTr="008B34D1">
        <w:trPr>
          <w:jc w:val="center"/>
        </w:trPr>
        <w:tc>
          <w:tcPr>
            <w:tcW w:w="10144" w:type="dxa"/>
            <w:gridSpan w:val="2"/>
          </w:tcPr>
          <w:p w:rsidR="00BC7A09" w:rsidRDefault="00BC7A09" w:rsidP="00475DEB">
            <w:pPr>
              <w:jc w:val="both"/>
            </w:pPr>
            <w:r w:rsidRPr="00D8468E">
              <w:rPr>
                <w:b/>
              </w:rPr>
              <w:lastRenderedPageBreak/>
              <w:t>Требования</w:t>
            </w:r>
            <w:r>
              <w:rPr>
                <w:b/>
              </w:rPr>
              <w:t xml:space="preserve"> к составлению Оферты</w:t>
            </w:r>
          </w:p>
        </w:tc>
      </w:tr>
      <w:tr w:rsidR="00BC7A09" w:rsidTr="008B34D1">
        <w:trPr>
          <w:jc w:val="center"/>
        </w:trPr>
        <w:tc>
          <w:tcPr>
            <w:tcW w:w="3839" w:type="dxa"/>
            <w:vAlign w:val="center"/>
          </w:tcPr>
          <w:p w:rsidR="00BC7A09" w:rsidRDefault="00BC7A09" w:rsidP="00475DEB">
            <w:r>
              <w:t>Стоимость Оферты</w:t>
            </w:r>
          </w:p>
        </w:tc>
        <w:tc>
          <w:tcPr>
            <w:tcW w:w="6305" w:type="dxa"/>
            <w:vAlign w:val="center"/>
          </w:tcPr>
          <w:p w:rsidR="00BC7A09" w:rsidRPr="00793BD2" w:rsidRDefault="00BC7A09" w:rsidP="00475DEB">
            <w:r>
              <w:t>Оферта должна</w:t>
            </w:r>
            <w:r w:rsidRPr="00793BD2">
              <w:t xml:space="preserve"> включать все налоги</w:t>
            </w:r>
            <w:r w:rsidRPr="005A041D">
              <w:t xml:space="preserve"> </w:t>
            </w:r>
            <w:r w:rsidRPr="00793BD2">
              <w:t xml:space="preserve">и другие обязательные платежи, транспортные расходы. </w:t>
            </w:r>
            <w:r>
              <w:t>Все цены должны быть выражены в рублях</w:t>
            </w:r>
            <w:r w:rsidRPr="00793BD2">
              <w:t xml:space="preserve"> </w:t>
            </w:r>
            <w:r w:rsidRPr="007019BF">
              <w:t>c</w:t>
            </w:r>
            <w:r w:rsidRPr="00793BD2">
              <w:t xml:space="preserve"> НДС</w:t>
            </w:r>
          </w:p>
        </w:tc>
      </w:tr>
      <w:tr w:rsidR="00BC7A09" w:rsidTr="008B34D1">
        <w:trPr>
          <w:jc w:val="center"/>
        </w:trPr>
        <w:tc>
          <w:tcPr>
            <w:tcW w:w="3839" w:type="dxa"/>
            <w:vAlign w:val="center"/>
          </w:tcPr>
          <w:p w:rsidR="00BC7A09" w:rsidRDefault="00BC7A09" w:rsidP="00475DEB">
            <w:r>
              <w:t>Срок предоставления Оферты</w:t>
            </w:r>
          </w:p>
        </w:tc>
        <w:tc>
          <w:tcPr>
            <w:tcW w:w="6305" w:type="dxa"/>
            <w:vAlign w:val="center"/>
          </w:tcPr>
          <w:p w:rsidR="00BC7A09" w:rsidRDefault="00BC7A09" w:rsidP="00B46C07">
            <w:r>
              <w:t>Оферта</w:t>
            </w:r>
            <w:r w:rsidRPr="00793BD2">
              <w:t xml:space="preserve"> должн</w:t>
            </w:r>
            <w:r>
              <w:t>а</w:t>
            </w:r>
            <w:r w:rsidRPr="00793BD2">
              <w:t xml:space="preserve"> быть </w:t>
            </w:r>
            <w:r>
              <w:t xml:space="preserve">представлена </w:t>
            </w:r>
            <w:r w:rsidRPr="00DF21C4">
              <w:t>до</w:t>
            </w:r>
            <w:r>
              <w:t xml:space="preserve"> </w:t>
            </w:r>
            <w:r w:rsidR="00707FE1">
              <w:fldChar w:fldCharType="begin"/>
            </w:r>
            <w:r w:rsidR="00707FE1">
              <w:instrText xml:space="preserve"> DOC</w:instrText>
            </w:r>
            <w:r w:rsidR="00707FE1">
              <w:instrText xml:space="preserve">PROPERTY "Конечный срок приема ответов на запрос" \* MERGEFORMAT </w:instrText>
            </w:r>
            <w:r w:rsidR="00707FE1">
              <w:fldChar w:fldCharType="separate"/>
            </w:r>
            <w:r>
              <w:t>12:00 [</w:t>
            </w:r>
            <w:proofErr w:type="spellStart"/>
            <w:r>
              <w:t>мск</w:t>
            </w:r>
            <w:proofErr w:type="spellEnd"/>
            <w:r>
              <w:t xml:space="preserve"> +1] </w:t>
            </w:r>
            <w:r w:rsidR="00707FE1">
              <w:fldChar w:fldCharType="end"/>
            </w:r>
            <w:r w:rsidR="00B46C07">
              <w:t>03.02</w:t>
            </w:r>
            <w:r w:rsidR="001C3C41">
              <w:t>.2025г.</w:t>
            </w:r>
          </w:p>
        </w:tc>
      </w:tr>
      <w:tr w:rsidR="00BC7A09" w:rsidTr="008B34D1">
        <w:trPr>
          <w:jc w:val="center"/>
        </w:trPr>
        <w:tc>
          <w:tcPr>
            <w:tcW w:w="3839" w:type="dxa"/>
            <w:vAlign w:val="center"/>
          </w:tcPr>
          <w:p w:rsidR="00BC7A09" w:rsidRDefault="00BC7A09" w:rsidP="00475DEB">
            <w:r>
              <w:t>Срок действия Оферты</w:t>
            </w:r>
          </w:p>
        </w:tc>
        <w:tc>
          <w:tcPr>
            <w:tcW w:w="6305" w:type="dxa"/>
            <w:vAlign w:val="center"/>
          </w:tcPr>
          <w:p w:rsidR="00BC7A09" w:rsidRDefault="00BC7A09" w:rsidP="00B46C07">
            <w:r>
              <w:t xml:space="preserve">Оферта должна быть </w:t>
            </w:r>
            <w:r w:rsidRPr="00793BD2">
              <w:t>действительн</w:t>
            </w:r>
            <w:r>
              <w:t>а</w:t>
            </w:r>
            <w:r w:rsidRPr="00793BD2">
              <w:t xml:space="preserve"> до</w:t>
            </w:r>
            <w:r>
              <w:t xml:space="preserve"> </w:t>
            </w:r>
            <w:r w:rsidR="00B46C07">
              <w:t>31.03</w:t>
            </w:r>
            <w:r>
              <w:t xml:space="preserve">.2025 </w:t>
            </w:r>
            <w:r w:rsidRPr="00793BD2">
              <w:t>года.</w:t>
            </w:r>
          </w:p>
        </w:tc>
      </w:tr>
      <w:tr w:rsidR="00BC7A09" w:rsidTr="008B34D1">
        <w:trPr>
          <w:jc w:val="center"/>
        </w:trPr>
        <w:tc>
          <w:tcPr>
            <w:tcW w:w="3839" w:type="dxa"/>
            <w:vAlign w:val="center"/>
          </w:tcPr>
          <w:p w:rsidR="00BC7A09" w:rsidRDefault="00BC7A09" w:rsidP="00475DEB">
            <w:r>
              <w:t>Форма Оферты</w:t>
            </w:r>
          </w:p>
        </w:tc>
        <w:tc>
          <w:tcPr>
            <w:tcW w:w="6305" w:type="dxa"/>
            <w:vAlign w:val="center"/>
          </w:tcPr>
          <w:p w:rsidR="00BC7A09" w:rsidRDefault="00BC7A09" w:rsidP="00475DEB">
            <w:r>
              <w:t xml:space="preserve">Оферта должна быть составлена по форме Приложения №1 </w:t>
            </w:r>
          </w:p>
        </w:tc>
      </w:tr>
      <w:tr w:rsidR="00BC7A09" w:rsidTr="008B34D1">
        <w:tblPrEx>
          <w:jc w:val="left"/>
        </w:tblPrEx>
        <w:tc>
          <w:tcPr>
            <w:tcW w:w="3839" w:type="dxa"/>
            <w:vAlign w:val="center"/>
          </w:tcPr>
          <w:p w:rsidR="00BC7A09" w:rsidRDefault="00BC7A09" w:rsidP="00B46C07">
            <w:r>
              <w:t>Делимость лот</w:t>
            </w:r>
            <w:r w:rsidR="00B46C07">
              <w:t>ов</w:t>
            </w:r>
          </w:p>
        </w:tc>
        <w:tc>
          <w:tcPr>
            <w:tcW w:w="6305" w:type="dxa"/>
          </w:tcPr>
          <w:p w:rsidR="00BC7A09" w:rsidRDefault="00B46C07" w:rsidP="00B46C07">
            <w:r>
              <w:t>Д</w:t>
            </w:r>
            <w:r w:rsidR="001C3C41">
              <w:t>елимый</w:t>
            </w:r>
            <w:r>
              <w:t xml:space="preserve"> (возможна подача ТКП на отдельные лоты)</w:t>
            </w:r>
          </w:p>
        </w:tc>
      </w:tr>
      <w:tr w:rsidR="00BC7A09" w:rsidTr="008B34D1">
        <w:trPr>
          <w:jc w:val="center"/>
        </w:trPr>
        <w:tc>
          <w:tcPr>
            <w:tcW w:w="3839" w:type="dxa"/>
          </w:tcPr>
          <w:p w:rsidR="00BC7A09" w:rsidRDefault="00BC7A09" w:rsidP="00475DEB">
            <w:r>
              <w:t>Порядок отправки Оферты</w:t>
            </w:r>
          </w:p>
        </w:tc>
        <w:tc>
          <w:tcPr>
            <w:tcW w:w="6305" w:type="dxa"/>
            <w:vAlign w:val="center"/>
          </w:tcPr>
          <w:p w:rsidR="00BC7A09" w:rsidRPr="007019BF" w:rsidRDefault="00BC7A09" w:rsidP="00475DEB">
            <w:r w:rsidRPr="007019BF">
              <w:t>Оферта должна быть направлена на электронный адрес</w:t>
            </w:r>
            <w:r>
              <w:t xml:space="preserve"> </w:t>
            </w:r>
            <w:r w:rsidR="001C3C41" w:rsidRPr="001C3C41">
              <w:t>info@tomet63.com</w:t>
            </w:r>
          </w:p>
          <w:p w:rsidR="00B46C07" w:rsidRPr="00B46C07" w:rsidRDefault="00BC7A09" w:rsidP="00B46C07">
            <w:pPr>
              <w:rPr>
                <w:b/>
              </w:rPr>
            </w:pPr>
            <w:r w:rsidRPr="007019BF">
              <w:t>Тема:</w:t>
            </w:r>
            <w:r>
              <w:t xml:space="preserve"> </w:t>
            </w:r>
            <w:r w:rsidR="00B46C07" w:rsidRPr="00B46C07">
              <w:rPr>
                <w:b/>
              </w:rPr>
              <w:t xml:space="preserve">«Монтаж системы противопожарной защиты. </w:t>
            </w:r>
          </w:p>
          <w:p w:rsidR="00B46C07" w:rsidRPr="00B46C07" w:rsidRDefault="00B46C07" w:rsidP="00B46C07">
            <w:pPr>
              <w:rPr>
                <w:b/>
              </w:rPr>
            </w:pPr>
            <w:r>
              <w:rPr>
                <w:b/>
              </w:rPr>
              <w:t>Автоматическое пожаротушение» и / или</w:t>
            </w:r>
          </w:p>
          <w:p w:rsidR="00BC7A09" w:rsidRPr="007019BF" w:rsidRDefault="00B46C07" w:rsidP="00B46C07">
            <w:r w:rsidRPr="00B46C07">
              <w:rPr>
                <w:b/>
              </w:rPr>
              <w:t>«Монтаж системы автоматического водяного пожаротушения»</w:t>
            </w:r>
          </w:p>
          <w:p w:rsidR="00BC7A09" w:rsidRPr="007019BF" w:rsidRDefault="00BC7A09" w:rsidP="00475DEB">
            <w:r w:rsidRPr="007019BF">
              <w:t xml:space="preserve">Необходимо, чтобы наименование документа ответа на </w:t>
            </w:r>
            <w:proofErr w:type="gramStart"/>
            <w:r w:rsidRPr="007019BF">
              <w:t>запрос  ТКП</w:t>
            </w:r>
            <w:proofErr w:type="gramEnd"/>
            <w:r w:rsidRPr="007019BF">
              <w:t xml:space="preserve">   начиналось  со слова</w:t>
            </w:r>
            <w:r>
              <w:t xml:space="preserve"> </w:t>
            </w:r>
            <w:r w:rsidRPr="007019BF">
              <w:t xml:space="preserve"> «</w:t>
            </w:r>
            <w:r w:rsidRPr="004331EB">
              <w:rPr>
                <w:b/>
              </w:rPr>
              <w:t>ТКП</w:t>
            </w:r>
            <w:r w:rsidRPr="007019BF">
              <w:t>», наименование остальных документов может быть в произвольной форме.</w:t>
            </w:r>
          </w:p>
          <w:p w:rsidR="00BC7A09" w:rsidRPr="007019BF" w:rsidRDefault="00BC7A09" w:rsidP="00475DEB"/>
        </w:tc>
      </w:tr>
    </w:tbl>
    <w:p w:rsidR="00BC7A09" w:rsidRDefault="00BC7A09" w:rsidP="00170742">
      <w:pPr>
        <w:pStyle w:val="af"/>
        <w:jc w:val="both"/>
        <w:rPr>
          <w:rFonts w:ascii="Times New Roman" w:eastAsia="Arial Unicode MS" w:hAnsi="Times New Roman"/>
          <w:b/>
          <w:sz w:val="24"/>
          <w:szCs w:val="24"/>
          <w:lang w:eastAsia="x-none"/>
        </w:rPr>
      </w:pPr>
    </w:p>
    <w:p w:rsidR="001C3C41" w:rsidRPr="00E737B6" w:rsidRDefault="001C3C41" w:rsidP="001C3C41">
      <w:pPr>
        <w:pStyle w:val="Arial"/>
        <w:spacing w:before="0"/>
        <w:rPr>
          <w:rFonts w:ascii="Times New Roman" w:hAnsi="Times New Roman"/>
          <w:b/>
          <w:lang w:eastAsia="en-US"/>
        </w:rPr>
      </w:pPr>
      <w:r w:rsidRPr="00E737B6">
        <w:rPr>
          <w:rFonts w:ascii="Times New Roman" w:hAnsi="Times New Roman"/>
          <w:b/>
          <w:lang w:eastAsia="en-US"/>
        </w:rPr>
        <w:t>Контакты для связи:</w:t>
      </w:r>
    </w:p>
    <w:p w:rsidR="001C3C41" w:rsidRPr="008B34D1" w:rsidRDefault="001C3C41" w:rsidP="001C3C41">
      <w:pPr>
        <w:pStyle w:val="Arial"/>
        <w:spacing w:before="0"/>
        <w:ind w:firstLine="426"/>
        <w:rPr>
          <w:rFonts w:ascii="Times New Roman" w:eastAsia="Times New Roman" w:hAnsi="Times New Roman"/>
        </w:rPr>
      </w:pPr>
      <w:r w:rsidRPr="008B34D1">
        <w:rPr>
          <w:rFonts w:ascii="Times New Roman" w:eastAsia="Times New Roman" w:hAnsi="Times New Roman"/>
        </w:rPr>
        <w:t>Представитель ООО «ТОМЕТ»: Гарифуллова Эльмира Равильевна</w:t>
      </w:r>
    </w:p>
    <w:p w:rsidR="001C3C41" w:rsidRPr="008B34D1" w:rsidRDefault="001C3C41" w:rsidP="001C3C41">
      <w:pPr>
        <w:pStyle w:val="Arial"/>
        <w:spacing w:before="0"/>
        <w:ind w:firstLine="426"/>
        <w:rPr>
          <w:rFonts w:ascii="Times New Roman" w:eastAsia="Times New Roman" w:hAnsi="Times New Roman"/>
        </w:rPr>
      </w:pPr>
      <w:r w:rsidRPr="008B34D1">
        <w:rPr>
          <w:rFonts w:ascii="Times New Roman" w:eastAsia="Times New Roman" w:hAnsi="Times New Roman"/>
        </w:rPr>
        <w:t xml:space="preserve">Контактный телефон: </w:t>
      </w:r>
      <w:r w:rsidR="008B34D1">
        <w:rPr>
          <w:rFonts w:ascii="Times New Roman" w:eastAsia="Times New Roman" w:hAnsi="Times New Roman"/>
        </w:rPr>
        <w:t>(</w:t>
      </w:r>
      <w:r w:rsidRPr="008B34D1">
        <w:rPr>
          <w:rFonts w:ascii="Times New Roman" w:eastAsia="Times New Roman" w:hAnsi="Times New Roman"/>
        </w:rPr>
        <w:t>8482) 69-18-61; 8-987-818-71-82</w:t>
      </w:r>
    </w:p>
    <w:p w:rsidR="001C3C41" w:rsidRPr="008B34D1" w:rsidRDefault="001C3C41" w:rsidP="001C3C41">
      <w:pPr>
        <w:pStyle w:val="Arial"/>
        <w:spacing w:before="0"/>
        <w:ind w:firstLine="426"/>
        <w:rPr>
          <w:rFonts w:ascii="Times New Roman" w:eastAsia="Times New Roman" w:hAnsi="Times New Roman"/>
        </w:rPr>
      </w:pPr>
      <w:r w:rsidRPr="008B34D1">
        <w:rPr>
          <w:rFonts w:ascii="Times New Roman" w:eastAsia="Times New Roman" w:hAnsi="Times New Roman"/>
        </w:rPr>
        <w:t xml:space="preserve">Адрес электронной почты: </w:t>
      </w:r>
      <w:hyperlink r:id="rId8" w:tgtFrame="_blank" w:history="1">
        <w:r w:rsidRPr="008B34D1">
          <w:rPr>
            <w:rFonts w:ascii="Times New Roman" w:eastAsia="Times New Roman" w:hAnsi="Times New Roman"/>
          </w:rPr>
          <w:t>Garifullova.e@tomet63.com</w:t>
        </w:r>
      </w:hyperlink>
    </w:p>
    <w:p w:rsidR="001C3C41" w:rsidRPr="008B34D1" w:rsidRDefault="001C3C41" w:rsidP="001C3C41">
      <w:pPr>
        <w:ind w:firstLine="426"/>
        <w:jc w:val="both"/>
        <w:rPr>
          <w:rFonts w:eastAsia="Calibri"/>
          <w:b/>
          <w:lang w:eastAsia="en-US"/>
        </w:rPr>
      </w:pPr>
      <w:r w:rsidRPr="008B34D1">
        <w:rPr>
          <w:rFonts w:eastAsia="Calibri"/>
          <w:b/>
          <w:lang w:eastAsia="en-US"/>
        </w:rPr>
        <w:t>(Обращаем внимание, что ТКП, направленные на электронные почтовые адреса, отличные от указанного в разделе "Порядок отправки Оферты" Запроса, рассматриваться не будут).</w:t>
      </w:r>
    </w:p>
    <w:p w:rsidR="001C3C41" w:rsidRDefault="001C3C41" w:rsidP="001C3C41">
      <w:pPr>
        <w:pStyle w:val="Arial"/>
        <w:spacing w:before="0"/>
        <w:rPr>
          <w:rFonts w:ascii="Times New Roman" w:hAnsi="Times New Roman"/>
          <w:b/>
          <w:lang w:eastAsia="en-US"/>
        </w:rPr>
      </w:pPr>
    </w:p>
    <w:p w:rsidR="001C3C41" w:rsidRPr="00BD0BCC" w:rsidRDefault="001C3C41" w:rsidP="001C3C41">
      <w:pPr>
        <w:pStyle w:val="Arial"/>
        <w:spacing w:before="0"/>
        <w:rPr>
          <w:rFonts w:ascii="Times New Roman" w:hAnsi="Times New Roman"/>
          <w:b/>
          <w:lang w:eastAsia="en-US"/>
        </w:rPr>
      </w:pPr>
      <w:r w:rsidRPr="00BD0BCC">
        <w:rPr>
          <w:rFonts w:ascii="Times New Roman" w:hAnsi="Times New Roman"/>
          <w:b/>
          <w:lang w:eastAsia="en-US"/>
        </w:rPr>
        <w:t>Приложения:</w:t>
      </w:r>
    </w:p>
    <w:p w:rsidR="001C3C41" w:rsidRPr="00BD0BCC" w:rsidRDefault="001C3C41" w:rsidP="001C3C41">
      <w:pPr>
        <w:pStyle w:val="Arial"/>
        <w:numPr>
          <w:ilvl w:val="0"/>
          <w:numId w:val="20"/>
        </w:numPr>
        <w:spacing w:before="0"/>
        <w:rPr>
          <w:rFonts w:ascii="Times New Roman" w:hAnsi="Times New Roman"/>
          <w:lang w:eastAsia="en-US"/>
        </w:rPr>
      </w:pPr>
      <w:r w:rsidRPr="00BD0BCC">
        <w:rPr>
          <w:rFonts w:ascii="Times New Roman" w:hAnsi="Times New Roman"/>
          <w:lang w:eastAsia="en-US"/>
        </w:rPr>
        <w:t>Форма предоставления ответа</w:t>
      </w:r>
      <w:r w:rsidR="00D347E6" w:rsidRPr="00BD0BCC">
        <w:rPr>
          <w:rFonts w:ascii="Times New Roman" w:hAnsi="Times New Roman"/>
          <w:lang w:eastAsia="en-US"/>
        </w:rPr>
        <w:t>.</w:t>
      </w:r>
    </w:p>
    <w:p w:rsidR="001C3C41" w:rsidRDefault="00D347E6" w:rsidP="001C3C41">
      <w:pPr>
        <w:pStyle w:val="Arial"/>
        <w:numPr>
          <w:ilvl w:val="0"/>
          <w:numId w:val="20"/>
        </w:numPr>
        <w:spacing w:before="0"/>
        <w:rPr>
          <w:rFonts w:ascii="Times New Roman" w:hAnsi="Times New Roman"/>
          <w:lang w:eastAsia="en-US"/>
        </w:rPr>
      </w:pPr>
      <w:r w:rsidRPr="00BD0BCC">
        <w:rPr>
          <w:rFonts w:ascii="Times New Roman" w:hAnsi="Times New Roman"/>
          <w:lang w:eastAsia="en-US"/>
        </w:rPr>
        <w:t>Критерии квалификации</w:t>
      </w:r>
      <w:r w:rsidR="00B46C07">
        <w:rPr>
          <w:rFonts w:ascii="Times New Roman" w:hAnsi="Times New Roman"/>
          <w:lang w:eastAsia="en-US"/>
        </w:rPr>
        <w:t xml:space="preserve"> по лоту №1</w:t>
      </w:r>
      <w:r w:rsidR="001C3C41" w:rsidRPr="00BD0BCC">
        <w:rPr>
          <w:rFonts w:ascii="Times New Roman" w:hAnsi="Times New Roman"/>
          <w:lang w:eastAsia="en-US"/>
        </w:rPr>
        <w:t>.</w:t>
      </w:r>
    </w:p>
    <w:p w:rsidR="00B46C07" w:rsidRPr="00BD0BCC" w:rsidRDefault="00B46C07" w:rsidP="00B46C07">
      <w:pPr>
        <w:pStyle w:val="Arial"/>
        <w:numPr>
          <w:ilvl w:val="0"/>
          <w:numId w:val="20"/>
        </w:numPr>
        <w:spacing w:before="0"/>
        <w:rPr>
          <w:rFonts w:ascii="Times New Roman" w:hAnsi="Times New Roman"/>
          <w:lang w:eastAsia="en-US"/>
        </w:rPr>
      </w:pPr>
      <w:r w:rsidRPr="00B46C07">
        <w:rPr>
          <w:rFonts w:ascii="Times New Roman" w:hAnsi="Times New Roman"/>
          <w:lang w:eastAsia="en-US"/>
        </w:rPr>
        <w:t>Критерии квалификации по лоту №</w:t>
      </w:r>
      <w:r>
        <w:rPr>
          <w:rFonts w:ascii="Times New Roman" w:hAnsi="Times New Roman"/>
          <w:lang w:eastAsia="en-US"/>
        </w:rPr>
        <w:t>2</w:t>
      </w:r>
      <w:r w:rsidRPr="00B46C07">
        <w:rPr>
          <w:rFonts w:ascii="Times New Roman" w:hAnsi="Times New Roman"/>
          <w:lang w:eastAsia="en-US"/>
        </w:rPr>
        <w:t>.</w:t>
      </w:r>
    </w:p>
    <w:p w:rsidR="00D347E6" w:rsidRDefault="00D347E6" w:rsidP="001C3C41">
      <w:pPr>
        <w:pStyle w:val="Arial"/>
        <w:numPr>
          <w:ilvl w:val="0"/>
          <w:numId w:val="20"/>
        </w:numPr>
        <w:spacing w:before="0"/>
        <w:rPr>
          <w:rFonts w:ascii="Times New Roman" w:hAnsi="Times New Roman"/>
          <w:lang w:eastAsia="en-US"/>
        </w:rPr>
      </w:pPr>
      <w:r w:rsidRPr="00BD0BCC">
        <w:rPr>
          <w:rFonts w:ascii="Times New Roman" w:hAnsi="Times New Roman"/>
          <w:lang w:eastAsia="en-US"/>
        </w:rPr>
        <w:t>Техническая документация</w:t>
      </w:r>
      <w:r w:rsidR="00874590">
        <w:rPr>
          <w:rFonts w:ascii="Times New Roman" w:hAnsi="Times New Roman"/>
          <w:lang w:eastAsia="en-US"/>
        </w:rPr>
        <w:t xml:space="preserve"> по лоту №1</w:t>
      </w:r>
      <w:r w:rsidRPr="00BD0BCC">
        <w:rPr>
          <w:rFonts w:ascii="Times New Roman" w:hAnsi="Times New Roman"/>
          <w:lang w:eastAsia="en-US"/>
        </w:rPr>
        <w:t>.</w:t>
      </w:r>
    </w:p>
    <w:p w:rsidR="00874590" w:rsidRPr="00BD0BCC" w:rsidRDefault="00874590" w:rsidP="001C3C41">
      <w:pPr>
        <w:pStyle w:val="Arial"/>
        <w:numPr>
          <w:ilvl w:val="0"/>
          <w:numId w:val="20"/>
        </w:numPr>
        <w:spacing w:before="0"/>
        <w:rPr>
          <w:rFonts w:ascii="Times New Roman" w:hAnsi="Times New Roman"/>
          <w:lang w:eastAsia="en-US"/>
        </w:rPr>
      </w:pPr>
      <w:r w:rsidRPr="00BD0BCC">
        <w:rPr>
          <w:rFonts w:ascii="Times New Roman" w:hAnsi="Times New Roman"/>
          <w:lang w:eastAsia="en-US"/>
        </w:rPr>
        <w:t>Техническая документация</w:t>
      </w:r>
      <w:r>
        <w:rPr>
          <w:rFonts w:ascii="Times New Roman" w:hAnsi="Times New Roman"/>
          <w:lang w:eastAsia="en-US"/>
        </w:rPr>
        <w:t xml:space="preserve"> по лоту №2</w:t>
      </w:r>
      <w:r w:rsidRPr="00BD0BCC">
        <w:rPr>
          <w:rFonts w:ascii="Times New Roman" w:hAnsi="Times New Roman"/>
          <w:lang w:eastAsia="en-US"/>
        </w:rPr>
        <w:t>.</w:t>
      </w:r>
    </w:p>
    <w:p w:rsidR="001C3C41" w:rsidRPr="00BD0BCC" w:rsidRDefault="001C3C41" w:rsidP="001C3C41">
      <w:pPr>
        <w:pStyle w:val="Arial"/>
        <w:spacing w:before="0"/>
        <w:rPr>
          <w:rFonts w:ascii="Times New Roman" w:hAnsi="Times New Roman"/>
          <w:spacing w:val="20"/>
          <w:u w:val="single"/>
        </w:rPr>
      </w:pPr>
    </w:p>
    <w:p w:rsidR="00BC7A09" w:rsidRDefault="00BC7A09" w:rsidP="00170742">
      <w:pPr>
        <w:pStyle w:val="af"/>
        <w:jc w:val="both"/>
        <w:rPr>
          <w:rFonts w:ascii="Times New Roman" w:eastAsia="Arial Unicode MS" w:hAnsi="Times New Roman"/>
          <w:b/>
          <w:sz w:val="24"/>
          <w:szCs w:val="24"/>
          <w:lang w:eastAsia="x-none"/>
        </w:rPr>
      </w:pPr>
      <w:bookmarkStart w:id="0" w:name="_GoBack"/>
      <w:bookmarkEnd w:id="0"/>
    </w:p>
    <w:sectPr w:rsidR="00BC7A09" w:rsidSect="001404B8">
      <w:headerReference w:type="default" r:id="rId9"/>
      <w:footerReference w:type="even" r:id="rId10"/>
      <w:footerReference w:type="first" r:id="rId11"/>
      <w:pgSz w:w="11906" w:h="16838" w:code="9"/>
      <w:pgMar w:top="709" w:right="851" w:bottom="851" w:left="1134" w:header="720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FE1" w:rsidRDefault="00707FE1" w:rsidP="008C749E">
      <w:pPr>
        <w:pStyle w:val="a4"/>
      </w:pPr>
      <w:r>
        <w:separator/>
      </w:r>
    </w:p>
  </w:endnote>
  <w:endnote w:type="continuationSeparator" w:id="0">
    <w:p w:rsidR="00707FE1" w:rsidRDefault="00707FE1" w:rsidP="008C749E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49E" w:rsidRDefault="008C749E" w:rsidP="00A906B4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C749E" w:rsidRDefault="008C749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792" w:rsidRDefault="00C67792" w:rsidP="00C67792">
    <w:pPr>
      <w:rPr>
        <w:rFonts w:ascii="Arial" w:hAnsi="Arial" w:cs="Arial"/>
        <w:sz w:val="20"/>
        <w:szCs w:val="20"/>
      </w:rPr>
    </w:pPr>
  </w:p>
  <w:p w:rsidR="00C67792" w:rsidRDefault="00C67792" w:rsidP="00C67792">
    <w:pPr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FE1" w:rsidRDefault="00707FE1" w:rsidP="008C749E">
      <w:pPr>
        <w:pStyle w:val="a4"/>
      </w:pPr>
      <w:r>
        <w:separator/>
      </w:r>
    </w:p>
  </w:footnote>
  <w:footnote w:type="continuationSeparator" w:id="0">
    <w:p w:rsidR="00707FE1" w:rsidRDefault="00707FE1" w:rsidP="008C749E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340403834"/>
      <w:docPartObj>
        <w:docPartGallery w:val="Page Numbers (Top of Page)"/>
        <w:docPartUnique/>
      </w:docPartObj>
    </w:sdtPr>
    <w:sdtEndPr/>
    <w:sdtContent>
      <w:p w:rsidR="00E706C1" w:rsidRPr="00195D26" w:rsidRDefault="00E706C1">
        <w:pPr>
          <w:pStyle w:val="a4"/>
          <w:jc w:val="right"/>
          <w:rPr>
            <w:rFonts w:ascii="Arial" w:hAnsi="Arial" w:cs="Arial"/>
          </w:rPr>
        </w:pPr>
        <w:r w:rsidRPr="00195D26">
          <w:rPr>
            <w:rFonts w:ascii="Arial" w:hAnsi="Arial" w:cs="Arial"/>
          </w:rPr>
          <w:fldChar w:fldCharType="begin"/>
        </w:r>
        <w:r w:rsidRPr="00195D26">
          <w:rPr>
            <w:rFonts w:ascii="Arial" w:hAnsi="Arial" w:cs="Arial"/>
          </w:rPr>
          <w:instrText>PAGE   \* MERGEFORMAT</w:instrText>
        </w:r>
        <w:r w:rsidRPr="00195D26">
          <w:rPr>
            <w:rFonts w:ascii="Arial" w:hAnsi="Arial" w:cs="Arial"/>
          </w:rPr>
          <w:fldChar w:fldCharType="separate"/>
        </w:r>
        <w:r w:rsidR="001404B8">
          <w:rPr>
            <w:rFonts w:ascii="Arial" w:hAnsi="Arial" w:cs="Arial"/>
            <w:noProof/>
          </w:rPr>
          <w:t>2</w:t>
        </w:r>
        <w:r w:rsidRPr="00195D26">
          <w:rPr>
            <w:rFonts w:ascii="Arial" w:hAnsi="Arial" w:cs="Arial"/>
          </w:rPr>
          <w:fldChar w:fldCharType="end"/>
        </w:r>
      </w:p>
    </w:sdtContent>
  </w:sdt>
  <w:p w:rsidR="00E706C1" w:rsidRPr="00195D26" w:rsidRDefault="00E706C1">
    <w:pPr>
      <w:pStyle w:val="a4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31E697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52264B"/>
    <w:multiLevelType w:val="multilevel"/>
    <w:tmpl w:val="7EA4DE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B4C64"/>
    <w:multiLevelType w:val="multilevel"/>
    <w:tmpl w:val="ADAAC9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F46DC1"/>
    <w:multiLevelType w:val="hybridMultilevel"/>
    <w:tmpl w:val="589CDD00"/>
    <w:lvl w:ilvl="0" w:tplc="03E4C374">
      <w:start w:val="1"/>
      <w:numFmt w:val="decimal"/>
      <w:lvlText w:val="%1."/>
      <w:lvlJc w:val="left"/>
      <w:pPr>
        <w:tabs>
          <w:tab w:val="num" w:pos="1218"/>
        </w:tabs>
        <w:ind w:left="1218" w:hanging="360"/>
      </w:pPr>
      <w:rPr>
        <w:rFonts w:ascii="Arial" w:eastAsia="Times New Roman" w:hAnsi="Arial" w:cs="Aria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02D5F"/>
    <w:multiLevelType w:val="multilevel"/>
    <w:tmpl w:val="9C2A74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3C1354"/>
    <w:multiLevelType w:val="hybridMultilevel"/>
    <w:tmpl w:val="92844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A10CC"/>
    <w:multiLevelType w:val="multilevel"/>
    <w:tmpl w:val="3C723B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20539F"/>
    <w:multiLevelType w:val="hybridMultilevel"/>
    <w:tmpl w:val="01380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936A97"/>
    <w:multiLevelType w:val="multilevel"/>
    <w:tmpl w:val="042A2D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7E1ECD"/>
    <w:multiLevelType w:val="hybridMultilevel"/>
    <w:tmpl w:val="A6FCA1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3E9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E192F"/>
    <w:multiLevelType w:val="multilevel"/>
    <w:tmpl w:val="91FC0C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391701"/>
    <w:multiLevelType w:val="multilevel"/>
    <w:tmpl w:val="74CC1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036038"/>
    <w:multiLevelType w:val="hybridMultilevel"/>
    <w:tmpl w:val="A5F435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4878BA"/>
    <w:multiLevelType w:val="multilevel"/>
    <w:tmpl w:val="A5CC2D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B147DF"/>
    <w:multiLevelType w:val="hybridMultilevel"/>
    <w:tmpl w:val="316C8044"/>
    <w:lvl w:ilvl="0" w:tplc="94F88B2A">
      <w:start w:val="1"/>
      <w:numFmt w:val="decimal"/>
      <w:lvlText w:val="%1."/>
      <w:lvlJc w:val="left"/>
      <w:pPr>
        <w:ind w:left="106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1614044"/>
    <w:multiLevelType w:val="hybridMultilevel"/>
    <w:tmpl w:val="0CBAB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E1D8D"/>
    <w:multiLevelType w:val="multilevel"/>
    <w:tmpl w:val="E04412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AC1CE3"/>
    <w:multiLevelType w:val="multilevel"/>
    <w:tmpl w:val="D90899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FF1F9B"/>
    <w:multiLevelType w:val="multilevel"/>
    <w:tmpl w:val="5B762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29445B"/>
    <w:multiLevelType w:val="multilevel"/>
    <w:tmpl w:val="4120B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8"/>
  </w:num>
  <w:num w:numId="5">
    <w:abstractNumId w:val="17"/>
  </w:num>
  <w:num w:numId="6">
    <w:abstractNumId w:val="2"/>
  </w:num>
  <w:num w:numId="7">
    <w:abstractNumId w:val="13"/>
  </w:num>
  <w:num w:numId="8">
    <w:abstractNumId w:val="11"/>
  </w:num>
  <w:num w:numId="9">
    <w:abstractNumId w:val="1"/>
  </w:num>
  <w:num w:numId="10">
    <w:abstractNumId w:val="16"/>
  </w:num>
  <w:num w:numId="11">
    <w:abstractNumId w:val="10"/>
  </w:num>
  <w:num w:numId="12">
    <w:abstractNumId w:val="19"/>
  </w:num>
  <w:num w:numId="13">
    <w:abstractNumId w:val="9"/>
  </w:num>
  <w:num w:numId="14">
    <w:abstractNumId w:val="7"/>
  </w:num>
  <w:num w:numId="15">
    <w:abstractNumId w:val="3"/>
  </w:num>
  <w:num w:numId="16">
    <w:abstractNumId w:val="12"/>
  </w:num>
  <w:num w:numId="17">
    <w:abstractNumId w:val="0"/>
    <w:lvlOverride w:ilvl="0">
      <w:startOverride w:val="1"/>
    </w:lvlOverride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78"/>
  <w:drawingGridVerticalSpacing w:val="10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E10"/>
    <w:rsid w:val="00017AC3"/>
    <w:rsid w:val="00022673"/>
    <w:rsid w:val="00026C88"/>
    <w:rsid w:val="00030085"/>
    <w:rsid w:val="00034959"/>
    <w:rsid w:val="00045AB7"/>
    <w:rsid w:val="00052888"/>
    <w:rsid w:val="00053F43"/>
    <w:rsid w:val="00060101"/>
    <w:rsid w:val="000708CD"/>
    <w:rsid w:val="00085512"/>
    <w:rsid w:val="00085B09"/>
    <w:rsid w:val="00097105"/>
    <w:rsid w:val="000C54C0"/>
    <w:rsid w:val="000D0E66"/>
    <w:rsid w:val="000D6F6C"/>
    <w:rsid w:val="000E5162"/>
    <w:rsid w:val="000F03E5"/>
    <w:rsid w:val="000F0DF2"/>
    <w:rsid w:val="001026EB"/>
    <w:rsid w:val="001052DF"/>
    <w:rsid w:val="001233C0"/>
    <w:rsid w:val="001404B8"/>
    <w:rsid w:val="00143350"/>
    <w:rsid w:val="001515A2"/>
    <w:rsid w:val="00163A07"/>
    <w:rsid w:val="00165213"/>
    <w:rsid w:val="00170742"/>
    <w:rsid w:val="00170C93"/>
    <w:rsid w:val="001724C6"/>
    <w:rsid w:val="00185BDA"/>
    <w:rsid w:val="00186E4C"/>
    <w:rsid w:val="00192688"/>
    <w:rsid w:val="00195D26"/>
    <w:rsid w:val="001B323C"/>
    <w:rsid w:val="001B39D0"/>
    <w:rsid w:val="001B4760"/>
    <w:rsid w:val="001C1233"/>
    <w:rsid w:val="001C3C41"/>
    <w:rsid w:val="001C3ECE"/>
    <w:rsid w:val="001D3361"/>
    <w:rsid w:val="001E0D7D"/>
    <w:rsid w:val="001E1E3F"/>
    <w:rsid w:val="001E3524"/>
    <w:rsid w:val="00216E3E"/>
    <w:rsid w:val="002226C4"/>
    <w:rsid w:val="002301E2"/>
    <w:rsid w:val="00242C5B"/>
    <w:rsid w:val="00245B6F"/>
    <w:rsid w:val="00253474"/>
    <w:rsid w:val="00256464"/>
    <w:rsid w:val="00287C4A"/>
    <w:rsid w:val="002C34EC"/>
    <w:rsid w:val="002C7913"/>
    <w:rsid w:val="002D7C22"/>
    <w:rsid w:val="002E6491"/>
    <w:rsid w:val="002F467D"/>
    <w:rsid w:val="00304E4C"/>
    <w:rsid w:val="00323F31"/>
    <w:rsid w:val="00334005"/>
    <w:rsid w:val="0033651D"/>
    <w:rsid w:val="003424A6"/>
    <w:rsid w:val="00364DBC"/>
    <w:rsid w:val="00370F1E"/>
    <w:rsid w:val="00371704"/>
    <w:rsid w:val="00371C70"/>
    <w:rsid w:val="003A12AD"/>
    <w:rsid w:val="003A1799"/>
    <w:rsid w:val="003C3E55"/>
    <w:rsid w:val="003C5B78"/>
    <w:rsid w:val="003C69C1"/>
    <w:rsid w:val="003C7DD9"/>
    <w:rsid w:val="003D3A55"/>
    <w:rsid w:val="003D5C2B"/>
    <w:rsid w:val="003E2BD3"/>
    <w:rsid w:val="003E4A9B"/>
    <w:rsid w:val="003E540E"/>
    <w:rsid w:val="003F7FB7"/>
    <w:rsid w:val="0040396D"/>
    <w:rsid w:val="00410529"/>
    <w:rsid w:val="00411717"/>
    <w:rsid w:val="00416404"/>
    <w:rsid w:val="00426374"/>
    <w:rsid w:val="004348ED"/>
    <w:rsid w:val="00453FC8"/>
    <w:rsid w:val="00463C32"/>
    <w:rsid w:val="004657C5"/>
    <w:rsid w:val="004663B8"/>
    <w:rsid w:val="00473ACD"/>
    <w:rsid w:val="00483008"/>
    <w:rsid w:val="0048544C"/>
    <w:rsid w:val="004877FA"/>
    <w:rsid w:val="0049731E"/>
    <w:rsid w:val="004A36AC"/>
    <w:rsid w:val="004B28CB"/>
    <w:rsid w:val="004B5C5B"/>
    <w:rsid w:val="004C12E1"/>
    <w:rsid w:val="004C15F1"/>
    <w:rsid w:val="004C5A8F"/>
    <w:rsid w:val="004D0893"/>
    <w:rsid w:val="004D3A84"/>
    <w:rsid w:val="004E4C69"/>
    <w:rsid w:val="004E4F2E"/>
    <w:rsid w:val="004F6768"/>
    <w:rsid w:val="00537988"/>
    <w:rsid w:val="00553DA5"/>
    <w:rsid w:val="0056070C"/>
    <w:rsid w:val="00561F99"/>
    <w:rsid w:val="00574241"/>
    <w:rsid w:val="00582DA8"/>
    <w:rsid w:val="0059471E"/>
    <w:rsid w:val="005A0394"/>
    <w:rsid w:val="005B1A7C"/>
    <w:rsid w:val="005B2976"/>
    <w:rsid w:val="005C0255"/>
    <w:rsid w:val="005D09D8"/>
    <w:rsid w:val="005D23C7"/>
    <w:rsid w:val="005E4457"/>
    <w:rsid w:val="005E79D1"/>
    <w:rsid w:val="005F307C"/>
    <w:rsid w:val="005F6545"/>
    <w:rsid w:val="005F6E44"/>
    <w:rsid w:val="0060434F"/>
    <w:rsid w:val="006247FB"/>
    <w:rsid w:val="00634BBC"/>
    <w:rsid w:val="00635473"/>
    <w:rsid w:val="00640A25"/>
    <w:rsid w:val="0064568E"/>
    <w:rsid w:val="0064578E"/>
    <w:rsid w:val="00654EA5"/>
    <w:rsid w:val="00660244"/>
    <w:rsid w:val="00680584"/>
    <w:rsid w:val="00682D4E"/>
    <w:rsid w:val="00691E64"/>
    <w:rsid w:val="006B3F96"/>
    <w:rsid w:val="006B486F"/>
    <w:rsid w:val="006B4CE5"/>
    <w:rsid w:val="006C12D6"/>
    <w:rsid w:val="006D68CE"/>
    <w:rsid w:val="006E4266"/>
    <w:rsid w:val="006F63A1"/>
    <w:rsid w:val="006F771F"/>
    <w:rsid w:val="00700D41"/>
    <w:rsid w:val="00706E08"/>
    <w:rsid w:val="00707FE1"/>
    <w:rsid w:val="00736FF1"/>
    <w:rsid w:val="00754D08"/>
    <w:rsid w:val="007550A0"/>
    <w:rsid w:val="00760EE8"/>
    <w:rsid w:val="007703CE"/>
    <w:rsid w:val="007902E9"/>
    <w:rsid w:val="00795FFC"/>
    <w:rsid w:val="007A0ED1"/>
    <w:rsid w:val="007A40D9"/>
    <w:rsid w:val="007A5958"/>
    <w:rsid w:val="007A60DF"/>
    <w:rsid w:val="007B623E"/>
    <w:rsid w:val="007D7255"/>
    <w:rsid w:val="007E11E5"/>
    <w:rsid w:val="00805921"/>
    <w:rsid w:val="008201EA"/>
    <w:rsid w:val="00833F72"/>
    <w:rsid w:val="00840EA3"/>
    <w:rsid w:val="0084160F"/>
    <w:rsid w:val="0085249A"/>
    <w:rsid w:val="0085799A"/>
    <w:rsid w:val="00873488"/>
    <w:rsid w:val="00874590"/>
    <w:rsid w:val="008832A0"/>
    <w:rsid w:val="00884607"/>
    <w:rsid w:val="0089168C"/>
    <w:rsid w:val="008A00E8"/>
    <w:rsid w:val="008A2293"/>
    <w:rsid w:val="008A7582"/>
    <w:rsid w:val="008B34D1"/>
    <w:rsid w:val="008C3D91"/>
    <w:rsid w:val="008C749E"/>
    <w:rsid w:val="008D1482"/>
    <w:rsid w:val="008E4E6F"/>
    <w:rsid w:val="008F6B54"/>
    <w:rsid w:val="00900C83"/>
    <w:rsid w:val="0090116F"/>
    <w:rsid w:val="009060CC"/>
    <w:rsid w:val="009123CE"/>
    <w:rsid w:val="009170CB"/>
    <w:rsid w:val="009342FF"/>
    <w:rsid w:val="00934B61"/>
    <w:rsid w:val="00952485"/>
    <w:rsid w:val="0095643E"/>
    <w:rsid w:val="00956B6E"/>
    <w:rsid w:val="009649C3"/>
    <w:rsid w:val="00965B4D"/>
    <w:rsid w:val="009717BD"/>
    <w:rsid w:val="00973D4D"/>
    <w:rsid w:val="00976179"/>
    <w:rsid w:val="009943C4"/>
    <w:rsid w:val="009B1503"/>
    <w:rsid w:val="009C15A7"/>
    <w:rsid w:val="009C6D05"/>
    <w:rsid w:val="009D189B"/>
    <w:rsid w:val="009E0573"/>
    <w:rsid w:val="00A03335"/>
    <w:rsid w:val="00A406CB"/>
    <w:rsid w:val="00A55FAA"/>
    <w:rsid w:val="00A906B4"/>
    <w:rsid w:val="00AA437A"/>
    <w:rsid w:val="00AB0255"/>
    <w:rsid w:val="00AB6480"/>
    <w:rsid w:val="00AD1E36"/>
    <w:rsid w:val="00AD7997"/>
    <w:rsid w:val="00AE3868"/>
    <w:rsid w:val="00B03143"/>
    <w:rsid w:val="00B10025"/>
    <w:rsid w:val="00B13E56"/>
    <w:rsid w:val="00B243FA"/>
    <w:rsid w:val="00B41B2F"/>
    <w:rsid w:val="00B43992"/>
    <w:rsid w:val="00B46C07"/>
    <w:rsid w:val="00B52F1C"/>
    <w:rsid w:val="00B6121C"/>
    <w:rsid w:val="00B63856"/>
    <w:rsid w:val="00B76C61"/>
    <w:rsid w:val="00B86356"/>
    <w:rsid w:val="00BA5CA7"/>
    <w:rsid w:val="00BC1322"/>
    <w:rsid w:val="00BC6012"/>
    <w:rsid w:val="00BC647F"/>
    <w:rsid w:val="00BC7A09"/>
    <w:rsid w:val="00BD0852"/>
    <w:rsid w:val="00BD0BCC"/>
    <w:rsid w:val="00BE4B27"/>
    <w:rsid w:val="00BF59A8"/>
    <w:rsid w:val="00BF7697"/>
    <w:rsid w:val="00C016C3"/>
    <w:rsid w:val="00C11DC3"/>
    <w:rsid w:val="00C400E7"/>
    <w:rsid w:val="00C463D0"/>
    <w:rsid w:val="00C54ED5"/>
    <w:rsid w:val="00C60C89"/>
    <w:rsid w:val="00C64640"/>
    <w:rsid w:val="00C67792"/>
    <w:rsid w:val="00C73BE7"/>
    <w:rsid w:val="00C8688B"/>
    <w:rsid w:val="00C877BC"/>
    <w:rsid w:val="00C90831"/>
    <w:rsid w:val="00C919F4"/>
    <w:rsid w:val="00C94EE7"/>
    <w:rsid w:val="00CA2E10"/>
    <w:rsid w:val="00CB5F82"/>
    <w:rsid w:val="00CB78FF"/>
    <w:rsid w:val="00CC31FB"/>
    <w:rsid w:val="00CD000F"/>
    <w:rsid w:val="00CD7603"/>
    <w:rsid w:val="00CE1513"/>
    <w:rsid w:val="00CE2088"/>
    <w:rsid w:val="00CE4755"/>
    <w:rsid w:val="00D00670"/>
    <w:rsid w:val="00D055D4"/>
    <w:rsid w:val="00D150BB"/>
    <w:rsid w:val="00D2022A"/>
    <w:rsid w:val="00D20CF1"/>
    <w:rsid w:val="00D31333"/>
    <w:rsid w:val="00D32116"/>
    <w:rsid w:val="00D347E6"/>
    <w:rsid w:val="00D43960"/>
    <w:rsid w:val="00D43F7A"/>
    <w:rsid w:val="00D77FBF"/>
    <w:rsid w:val="00D9135A"/>
    <w:rsid w:val="00D91F7F"/>
    <w:rsid w:val="00DA627B"/>
    <w:rsid w:val="00DB5B3B"/>
    <w:rsid w:val="00DC754E"/>
    <w:rsid w:val="00DD273F"/>
    <w:rsid w:val="00DE476D"/>
    <w:rsid w:val="00DF1123"/>
    <w:rsid w:val="00DF36C8"/>
    <w:rsid w:val="00DF6477"/>
    <w:rsid w:val="00E04E60"/>
    <w:rsid w:val="00E058D5"/>
    <w:rsid w:val="00E15330"/>
    <w:rsid w:val="00E258BB"/>
    <w:rsid w:val="00E31EF5"/>
    <w:rsid w:val="00E50251"/>
    <w:rsid w:val="00E65375"/>
    <w:rsid w:val="00E658CD"/>
    <w:rsid w:val="00E661E4"/>
    <w:rsid w:val="00E706BF"/>
    <w:rsid w:val="00E706C1"/>
    <w:rsid w:val="00E73938"/>
    <w:rsid w:val="00E82084"/>
    <w:rsid w:val="00E9443C"/>
    <w:rsid w:val="00E955F7"/>
    <w:rsid w:val="00EB0653"/>
    <w:rsid w:val="00ED2746"/>
    <w:rsid w:val="00ED3A5A"/>
    <w:rsid w:val="00ED52BD"/>
    <w:rsid w:val="00EE1886"/>
    <w:rsid w:val="00EE2B25"/>
    <w:rsid w:val="00EE7D05"/>
    <w:rsid w:val="00F17FCD"/>
    <w:rsid w:val="00F262FA"/>
    <w:rsid w:val="00F2674E"/>
    <w:rsid w:val="00F26CA8"/>
    <w:rsid w:val="00F31649"/>
    <w:rsid w:val="00F8115B"/>
    <w:rsid w:val="00F879ED"/>
    <w:rsid w:val="00FA5074"/>
    <w:rsid w:val="00FA5D84"/>
    <w:rsid w:val="00FB2E4A"/>
    <w:rsid w:val="00FC4ED3"/>
    <w:rsid w:val="00FD282B"/>
    <w:rsid w:val="00FD45DD"/>
    <w:rsid w:val="00FF1475"/>
    <w:rsid w:val="00FF1A40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F61897-EC8F-4C93-9090-1A56F055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A2E10"/>
    <w:rPr>
      <w:sz w:val="24"/>
      <w:szCs w:val="24"/>
    </w:rPr>
  </w:style>
  <w:style w:type="paragraph" w:styleId="1">
    <w:name w:val="heading 1"/>
    <w:basedOn w:val="a0"/>
    <w:next w:val="a0"/>
    <w:qFormat/>
    <w:rsid w:val="008D14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qFormat/>
    <w:rsid w:val="00334005"/>
    <w:pPr>
      <w:keepNext/>
      <w:jc w:val="center"/>
      <w:outlineLvl w:val="3"/>
    </w:pPr>
    <w:rPr>
      <w:rFonts w:ascii="Arial" w:hAnsi="Arial" w:cs="Arial"/>
      <w:b/>
      <w:sz w:val="22"/>
      <w:szCs w:val="1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CA2E10"/>
    <w:pPr>
      <w:tabs>
        <w:tab w:val="center" w:pos="4677"/>
        <w:tab w:val="right" w:pos="9355"/>
      </w:tabs>
    </w:pPr>
  </w:style>
  <w:style w:type="character" w:styleId="a6">
    <w:name w:val="Hyperlink"/>
    <w:rsid w:val="00CA2E10"/>
    <w:rPr>
      <w:color w:val="0000FF"/>
      <w:u w:val="single"/>
    </w:rPr>
  </w:style>
  <w:style w:type="table" w:styleId="a7">
    <w:name w:val="Table Grid"/>
    <w:basedOn w:val="a2"/>
    <w:uiPriority w:val="59"/>
    <w:rsid w:val="00CA2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semiHidden/>
    <w:rsid w:val="00CA2E10"/>
    <w:rPr>
      <w:rFonts w:ascii="Tahoma" w:hAnsi="Tahoma" w:cs="Tahoma"/>
      <w:sz w:val="16"/>
      <w:szCs w:val="16"/>
    </w:rPr>
  </w:style>
  <w:style w:type="paragraph" w:styleId="a9">
    <w:name w:val="footer"/>
    <w:basedOn w:val="a0"/>
    <w:rsid w:val="008C749E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8C749E"/>
  </w:style>
  <w:style w:type="paragraph" w:styleId="3">
    <w:name w:val="Body Text 3"/>
    <w:basedOn w:val="a0"/>
    <w:rsid w:val="00334005"/>
    <w:pPr>
      <w:tabs>
        <w:tab w:val="left" w:pos="0"/>
      </w:tabs>
      <w:jc w:val="both"/>
    </w:pPr>
    <w:rPr>
      <w:sz w:val="20"/>
      <w:szCs w:val="20"/>
    </w:rPr>
  </w:style>
  <w:style w:type="paragraph" w:customStyle="1" w:styleId="Normal1">
    <w:name w:val="Normal1"/>
    <w:rsid w:val="00334005"/>
  </w:style>
  <w:style w:type="paragraph" w:styleId="ab">
    <w:name w:val="Body Text"/>
    <w:basedOn w:val="a0"/>
    <w:rsid w:val="006B3F96"/>
    <w:pPr>
      <w:spacing w:after="120"/>
    </w:pPr>
  </w:style>
  <w:style w:type="paragraph" w:styleId="ac">
    <w:name w:val="Normal (Web)"/>
    <w:basedOn w:val="a0"/>
    <w:rsid w:val="008D1482"/>
    <w:pPr>
      <w:spacing w:before="100" w:beforeAutospacing="1" w:after="100" w:afterAutospacing="1"/>
    </w:pPr>
  </w:style>
  <w:style w:type="paragraph" w:customStyle="1" w:styleId="h1">
    <w:name w:val="h1"/>
    <w:basedOn w:val="a0"/>
    <w:rsid w:val="008D1482"/>
    <w:pPr>
      <w:spacing w:before="330" w:after="120"/>
      <w:jc w:val="both"/>
    </w:pPr>
    <w:rPr>
      <w:rFonts w:ascii="Arial" w:hAnsi="Arial" w:cs="Arial"/>
      <w:b/>
      <w:bCs/>
      <w:color w:val="000000"/>
      <w:sz w:val="31"/>
      <w:szCs w:val="31"/>
    </w:rPr>
  </w:style>
  <w:style w:type="character" w:styleId="ad">
    <w:name w:val="Emphasis"/>
    <w:qFormat/>
    <w:rsid w:val="001E1E3F"/>
    <w:rPr>
      <w:b/>
      <w:bCs/>
      <w:i w:val="0"/>
      <w:iCs w:val="0"/>
    </w:rPr>
  </w:style>
  <w:style w:type="character" w:customStyle="1" w:styleId="a5">
    <w:name w:val="Верхний колонтитул Знак"/>
    <w:basedOn w:val="a1"/>
    <w:link w:val="a4"/>
    <w:uiPriority w:val="99"/>
    <w:rsid w:val="00C64640"/>
    <w:rPr>
      <w:sz w:val="24"/>
      <w:szCs w:val="24"/>
    </w:rPr>
  </w:style>
  <w:style w:type="paragraph" w:customStyle="1" w:styleId="ConsNormal">
    <w:name w:val="ConsNormal"/>
    <w:rsid w:val="00C646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e">
    <w:name w:val="Placeholder Text"/>
    <w:basedOn w:val="a1"/>
    <w:uiPriority w:val="99"/>
    <w:semiHidden/>
    <w:rsid w:val="005E4457"/>
    <w:rPr>
      <w:color w:val="808080"/>
    </w:rPr>
  </w:style>
  <w:style w:type="paragraph" w:styleId="a">
    <w:name w:val="List Number"/>
    <w:basedOn w:val="a0"/>
    <w:unhideWhenUsed/>
    <w:rsid w:val="00682D4E"/>
    <w:pPr>
      <w:numPr>
        <w:numId w:val="17"/>
      </w:numPr>
      <w:contextualSpacing/>
    </w:pPr>
  </w:style>
  <w:style w:type="paragraph" w:styleId="af">
    <w:name w:val="No Spacing"/>
    <w:uiPriority w:val="1"/>
    <w:qFormat/>
    <w:rsid w:val="00A406CB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0"/>
    <w:uiPriority w:val="34"/>
    <w:qFormat/>
    <w:rsid w:val="00C919F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rial">
    <w:name w:val="Стиль Рег_текст + Arial"/>
    <w:basedOn w:val="a0"/>
    <w:uiPriority w:val="99"/>
    <w:rsid w:val="001C3C41"/>
    <w:pPr>
      <w:spacing w:before="120"/>
      <w:jc w:val="both"/>
    </w:pPr>
    <w:rPr>
      <w:rFonts w:ascii="Arial" w:eastAsia="Calibri" w:hAnsi="Arial"/>
    </w:rPr>
  </w:style>
  <w:style w:type="character" w:customStyle="1" w:styleId="itemtext1">
    <w:name w:val="itemtext1"/>
    <w:basedOn w:val="a1"/>
    <w:rsid w:val="001C3C41"/>
    <w:rPr>
      <w:rFonts w:ascii="Tahoma" w:hAnsi="Tahoma" w:cs="Tahoma" w:hint="default"/>
      <w:color w:val="000000"/>
    </w:rPr>
  </w:style>
  <w:style w:type="character" w:customStyle="1" w:styleId="fontstyle01">
    <w:name w:val="fontstyle01"/>
    <w:basedOn w:val="a1"/>
    <w:rsid w:val="00D055D4"/>
    <w:rPr>
      <w:rFonts w:ascii="TimesNewRomanPS-BoldMT" w:hAnsi="TimesNewRomanPS-BoldMT" w:hint="default"/>
      <w:b/>
      <w:bCs/>
      <w:i w:val="0"/>
      <w:iCs w:val="0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3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ifullova.e@tomet63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B1A"/>
    <w:rsid w:val="00016EE9"/>
    <w:rsid w:val="00026EFA"/>
    <w:rsid w:val="00036B04"/>
    <w:rsid w:val="00076D51"/>
    <w:rsid w:val="00090F70"/>
    <w:rsid w:val="000B08D4"/>
    <w:rsid w:val="000C2886"/>
    <w:rsid w:val="000C4DEE"/>
    <w:rsid w:val="000D671D"/>
    <w:rsid w:val="001243AE"/>
    <w:rsid w:val="00152142"/>
    <w:rsid w:val="00162452"/>
    <w:rsid w:val="001B50A2"/>
    <w:rsid w:val="001B541E"/>
    <w:rsid w:val="001E4B1A"/>
    <w:rsid w:val="00225E4F"/>
    <w:rsid w:val="00226B14"/>
    <w:rsid w:val="00251FCC"/>
    <w:rsid w:val="00266137"/>
    <w:rsid w:val="00266A03"/>
    <w:rsid w:val="00273C68"/>
    <w:rsid w:val="002968FF"/>
    <w:rsid w:val="002B2D69"/>
    <w:rsid w:val="002B6C17"/>
    <w:rsid w:val="002F194C"/>
    <w:rsid w:val="00327960"/>
    <w:rsid w:val="00360B99"/>
    <w:rsid w:val="00366298"/>
    <w:rsid w:val="003818A9"/>
    <w:rsid w:val="003F6995"/>
    <w:rsid w:val="00401B7D"/>
    <w:rsid w:val="0041610A"/>
    <w:rsid w:val="004A4BDD"/>
    <w:rsid w:val="004E3214"/>
    <w:rsid w:val="004E4651"/>
    <w:rsid w:val="004F6FC5"/>
    <w:rsid w:val="0051151B"/>
    <w:rsid w:val="00521157"/>
    <w:rsid w:val="005500E8"/>
    <w:rsid w:val="00560710"/>
    <w:rsid w:val="00574651"/>
    <w:rsid w:val="00585ECC"/>
    <w:rsid w:val="005A728F"/>
    <w:rsid w:val="005B0685"/>
    <w:rsid w:val="005C1B70"/>
    <w:rsid w:val="005E266D"/>
    <w:rsid w:val="00601B55"/>
    <w:rsid w:val="006310C2"/>
    <w:rsid w:val="006402E9"/>
    <w:rsid w:val="00640DD9"/>
    <w:rsid w:val="0064684E"/>
    <w:rsid w:val="006504DE"/>
    <w:rsid w:val="00660F61"/>
    <w:rsid w:val="00663DA8"/>
    <w:rsid w:val="006B21C3"/>
    <w:rsid w:val="006B6A9E"/>
    <w:rsid w:val="00710BF8"/>
    <w:rsid w:val="00713265"/>
    <w:rsid w:val="00721DF3"/>
    <w:rsid w:val="00761475"/>
    <w:rsid w:val="00767E7A"/>
    <w:rsid w:val="007823E0"/>
    <w:rsid w:val="007A3994"/>
    <w:rsid w:val="007B05F2"/>
    <w:rsid w:val="007B62AF"/>
    <w:rsid w:val="007D0929"/>
    <w:rsid w:val="007D2ED0"/>
    <w:rsid w:val="00805DDD"/>
    <w:rsid w:val="00812617"/>
    <w:rsid w:val="00816957"/>
    <w:rsid w:val="008302B2"/>
    <w:rsid w:val="008422FD"/>
    <w:rsid w:val="00860427"/>
    <w:rsid w:val="009334AF"/>
    <w:rsid w:val="00951C3E"/>
    <w:rsid w:val="009C2429"/>
    <w:rsid w:val="009D1752"/>
    <w:rsid w:val="009D60F2"/>
    <w:rsid w:val="009E50D9"/>
    <w:rsid w:val="009F6E7C"/>
    <w:rsid w:val="00A00EA6"/>
    <w:rsid w:val="00A23244"/>
    <w:rsid w:val="00A30820"/>
    <w:rsid w:val="00A573F3"/>
    <w:rsid w:val="00A60EE6"/>
    <w:rsid w:val="00A61002"/>
    <w:rsid w:val="00A779A4"/>
    <w:rsid w:val="00AA334C"/>
    <w:rsid w:val="00AD4E21"/>
    <w:rsid w:val="00AF62AB"/>
    <w:rsid w:val="00B363A8"/>
    <w:rsid w:val="00B66FD7"/>
    <w:rsid w:val="00BE4B8A"/>
    <w:rsid w:val="00C16D0F"/>
    <w:rsid w:val="00C21D17"/>
    <w:rsid w:val="00C41207"/>
    <w:rsid w:val="00C434C0"/>
    <w:rsid w:val="00C46F9B"/>
    <w:rsid w:val="00C6482A"/>
    <w:rsid w:val="00C73B7E"/>
    <w:rsid w:val="00C97889"/>
    <w:rsid w:val="00CB1277"/>
    <w:rsid w:val="00CC1C72"/>
    <w:rsid w:val="00CC3EEF"/>
    <w:rsid w:val="00CC587D"/>
    <w:rsid w:val="00CF35AA"/>
    <w:rsid w:val="00D0326C"/>
    <w:rsid w:val="00D413D7"/>
    <w:rsid w:val="00D44083"/>
    <w:rsid w:val="00D44D17"/>
    <w:rsid w:val="00D977C6"/>
    <w:rsid w:val="00DC30F5"/>
    <w:rsid w:val="00DF7FE4"/>
    <w:rsid w:val="00E11F1D"/>
    <w:rsid w:val="00E32124"/>
    <w:rsid w:val="00E62AA4"/>
    <w:rsid w:val="00EC54D1"/>
    <w:rsid w:val="00EF0C2A"/>
    <w:rsid w:val="00EF41C6"/>
    <w:rsid w:val="00F105E6"/>
    <w:rsid w:val="00F43084"/>
    <w:rsid w:val="00F606EB"/>
    <w:rsid w:val="00F91D02"/>
    <w:rsid w:val="00F9451B"/>
    <w:rsid w:val="00FB0DE1"/>
    <w:rsid w:val="00FB5DA2"/>
    <w:rsid w:val="00FB5E6F"/>
    <w:rsid w:val="00FC1272"/>
    <w:rsid w:val="00FF12F7"/>
    <w:rsid w:val="00FF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10A"/>
  </w:style>
  <w:style w:type="paragraph" w:customStyle="1" w:styleId="16F83CE61145423FA10FF06E49086E8E">
    <w:name w:val="16F83CE61145423FA10FF06E49086E8E"/>
    <w:rsid w:val="000B08D4"/>
  </w:style>
  <w:style w:type="paragraph" w:customStyle="1" w:styleId="565E8699F7424FD28ADBC6C7D175E0B9">
    <w:name w:val="565E8699F7424FD28ADBC6C7D175E0B9"/>
    <w:rsid w:val="000B08D4"/>
  </w:style>
  <w:style w:type="paragraph" w:customStyle="1" w:styleId="84072BCE13F04A8C99507FE3A645921D">
    <w:name w:val="84072BCE13F04A8C99507FE3A645921D"/>
    <w:rsid w:val="006402E9"/>
  </w:style>
  <w:style w:type="paragraph" w:customStyle="1" w:styleId="90EF4C87D243413683A25F3DCFF7CAF5">
    <w:name w:val="90EF4C87D243413683A25F3DCFF7CAF5"/>
    <w:rsid w:val="006402E9"/>
  </w:style>
  <w:style w:type="paragraph" w:customStyle="1" w:styleId="FE90D10A96D4494DB910806F5676E7E4">
    <w:name w:val="FE90D10A96D4494DB910806F5676E7E4"/>
    <w:rsid w:val="00C97889"/>
  </w:style>
  <w:style w:type="paragraph" w:customStyle="1" w:styleId="6C7D44F0EE8A4A0CB9EEF2EB38595987">
    <w:name w:val="6C7D44F0EE8A4A0CB9EEF2EB38595987"/>
    <w:rsid w:val="00C97889"/>
  </w:style>
  <w:style w:type="paragraph" w:customStyle="1" w:styleId="0B5E4B6C8D85414DA56DCCDB9B9A879B">
    <w:name w:val="0B5E4B6C8D85414DA56DCCDB9B9A879B"/>
    <w:rsid w:val="004161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1DDD1-C711-4549-AF0C-8292AAF95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Грузовой терминал Пулково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</dc:creator>
  <cp:keywords/>
  <cp:lastModifiedBy>Гарифуллова Э.Р.</cp:lastModifiedBy>
  <cp:revision>44</cp:revision>
  <cp:lastPrinted>2014-12-01T11:58:00Z</cp:lastPrinted>
  <dcterms:created xsi:type="dcterms:W3CDTF">2019-09-09T13:52:00Z</dcterms:created>
  <dcterms:modified xsi:type="dcterms:W3CDTF">2025-01-22T06:11:00Z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_ФИО исполнителя">
    <vt:lpwstr>e2QxZDJhNDUyLTc3MzItNGJhOC1iMTk5LTBhNGRjNzg4OThhYzo0YmM5OGY3NS0xMGEwLTRkNTQtOWY1YS0yYjg4Mzg4Mzc2YjJ9LT5GdWxsTmFtZQ==</vt:lpwstr>
  </property>
  <property fmtid="{D5CDD505-2E9C-101B-9397-08002B2CF9AE}" pid="3" name="TPL_Рабочий телефон исполнителя">
    <vt:lpwstr>e2QxZDJhNDUyLTc3MzItNGJhOC1iMTk5LTBhNGRjNzg4OThhYzo0YmM5OGY3NS0xMGEwLTRkNTQtOWY1YS0yYjg4Mzg4Mzc2YjJ9LT57Yjc5MDU1MTYtMmJlNS00OTMxLTk2MWMtY2IzOGQ1Njc3NTY1OjRhNTIzNjJlLTAyNWQtNDA2MS05NmVjLTZiNmVlNjc5MTIyN30=</vt:lpwstr>
  </property>
  <property fmtid="{D5CDD505-2E9C-101B-9397-08002B2CF9AE}" pid="4" name="TPL_Штрихкод">
    <vt:lpwstr>R2V0QmFyY29kZQ==</vt:lpwstr>
  </property>
  <property fmtid="{D5CDD505-2E9C-101B-9397-08002B2CF9AE}" pid="5" name="TPL_Дата исх. письма">
    <vt:lpwstr>e2QxZDJhNDUyLTc3MzItNGJhOC1iMTk5LTBhNGRjNzg4OThhYzozZTU1ZjA5MS00MWE0LTRlNTgtYTljNS1kYmU5MDc4MmNjZWN9</vt:lpwstr>
  </property>
  <property fmtid="{D5CDD505-2E9C-101B-9397-08002B2CF9AE}" pid="6" name="TPL_Номер исх. письма">
    <vt:lpwstr>e2QxZDJhNDUyLTc3MzItNGJhOC1iMTk5LTBhNGRjNzg4OThhYzoyNjNjZjA2OC1lMjI0LTRhODMtOWRmMC0xOThlODI4MTAxZDF9</vt:lpwstr>
  </property>
  <property fmtid="{D5CDD505-2E9C-101B-9397-08002B2CF9AE}" pid="7" name="TPL_Адресаты">
    <vt:lpwstr>R2V0QWRkcmVzc2Vlcw==</vt:lpwstr>
  </property>
  <property fmtid="{D5CDD505-2E9C-101B-9397-08002B2CF9AE}" pid="8" name="TPL_Номер входящего письма">
    <vt:lpwstr>e2QxZDJhNDUyLTc3MzItNGJhOC1iMTk5LTBhNGRjNzg4OThhYzo4ZDRhMTM5YS05MWQyLTRmNTYtYTkzNy0zODdhZTE2ZmQ3NWV9LT57OGRkMDA0OTEtOGZkMC00YTdhLTljZjMtOGI2ZGMyZTY0NTVkOjQ4MTFmZDllLWY1ZDItNGFlYy05MzA0LWRlZGJhYzczYWEzNX0=</vt:lpwstr>
  </property>
  <property fmtid="{D5CDD505-2E9C-101B-9397-08002B2CF9AE}" pid="9" name="TPL_О чём">
    <vt:lpwstr>e2QxZDJhNDUyLTc3MzItNGJhOC1iMTk5LTBhNGRjNzg4OThhYzo0YmMzOWVmYi0xZjQ2LTRhMWUtOGI4Yy0wNGYyYjkwZDZhOGJ9LT5DYXBpdGFsaXpl</vt:lpwstr>
  </property>
  <property fmtid="{D5CDD505-2E9C-101B-9397-08002B2CF9AE}" pid="10" name="TPL_Должности подписывающего">
    <vt:lpwstr>e2QxZDJhNDUyLTc3MzItNGJhOC1iMTk5LTBhNGRjNzg4OThhYzphOGNjNWMyYS1jZjg5LTQ2MTEtYTRmNC01MjQ5NzVhZDZhYmJ9LT57Yjc5MDU1MTYtMmJlNS00OTMxLTk2MWMtY2IzOGQ1Njc3NTY1OmI2MWVlNDk4LWZkYzctNDAwOS04NTdiLTRkNzcwMjBkYWJmOH0tPns0YTM3YWVjNC03NjRjLTRjMTQtODg4Ny1lMWVjYWZhNWI0YzU</vt:lpwstr>
  </property>
  <property fmtid="{D5CDD505-2E9C-101B-9397-08002B2CF9AE}" pid="11" name="TPL_ФИО подписывающего">
    <vt:lpwstr>e2QxZDJhNDUyLTc3MzItNGJhOC1iMTk5LTBhNGRjNzg4OThhYzphOGNjNWMyYS1jZjg5LTQ2MTEtYTRmNC01MjQ5NzVhZDZhYmJ9LT5Jbml0aWFsc0FuZExhc3ROYW1l</vt:lpwstr>
  </property>
</Properties>
</file>